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479113" w14:textId="77777777" w:rsidR="00502D91" w:rsidRPr="007E7579" w:rsidRDefault="00502D91" w:rsidP="007E7579">
      <w:pPr>
        <w:spacing w:line="480" w:lineRule="auto"/>
        <w:rPr>
          <w:rFonts w:ascii="Times New Roman" w:eastAsia="Times New Roman" w:hAnsi="Times New Roman" w:cs="Times New Roman"/>
        </w:rPr>
      </w:pPr>
      <w:r w:rsidRPr="007E7579">
        <w:rPr>
          <w:rFonts w:ascii="Times New Roman" w:eastAsia="Times New Roman" w:hAnsi="Times New Roman" w:cs="Times New Roman"/>
        </w:rPr>
        <w:t>Brian Smith</w:t>
      </w:r>
    </w:p>
    <w:p w14:paraId="6B953448" w14:textId="77777777" w:rsidR="00502D91" w:rsidRPr="007E7579" w:rsidRDefault="00502D91" w:rsidP="007E7579">
      <w:pPr>
        <w:spacing w:line="480" w:lineRule="auto"/>
        <w:rPr>
          <w:rFonts w:ascii="Times New Roman" w:eastAsia="Times New Roman" w:hAnsi="Times New Roman" w:cs="Times New Roman"/>
        </w:rPr>
      </w:pPr>
      <w:r w:rsidRPr="007E7579">
        <w:rPr>
          <w:rFonts w:ascii="Times New Roman" w:eastAsia="Times New Roman" w:hAnsi="Times New Roman" w:cs="Times New Roman"/>
        </w:rPr>
        <w:t>11/17/15</w:t>
      </w:r>
    </w:p>
    <w:p w14:paraId="560398B5" w14:textId="731B40BB" w:rsidR="00502D91" w:rsidRPr="007E7579" w:rsidRDefault="00A42880" w:rsidP="007E7579">
      <w:pPr>
        <w:spacing w:line="480" w:lineRule="auto"/>
        <w:rPr>
          <w:rFonts w:ascii="Times New Roman" w:eastAsia="Times New Roman" w:hAnsi="Times New Roman" w:cs="Times New Roman"/>
        </w:rPr>
      </w:pPr>
      <w:r w:rsidRPr="007E7579">
        <w:rPr>
          <w:rFonts w:ascii="Times New Roman" w:eastAsia="Times New Roman" w:hAnsi="Times New Roman" w:cs="Times New Roman"/>
        </w:rPr>
        <w:t>Public Space, Globalization, and Disappointment in Buenos Aires</w:t>
      </w:r>
    </w:p>
    <w:p w14:paraId="5DDC5F1F" w14:textId="52EF9B74" w:rsidR="00502D91" w:rsidRPr="007E7579" w:rsidRDefault="00655CF3" w:rsidP="008A078C">
      <w:pPr>
        <w:spacing w:line="480" w:lineRule="auto"/>
        <w:ind w:firstLine="720"/>
        <w:rPr>
          <w:rFonts w:ascii="Times New Roman" w:eastAsia="Times New Roman" w:hAnsi="Times New Roman" w:cs="Times New Roman"/>
        </w:rPr>
      </w:pPr>
      <w:r w:rsidRPr="007E7579">
        <w:rPr>
          <w:rFonts w:ascii="Times New Roman" w:eastAsia="Times New Roman" w:hAnsi="Times New Roman" w:cs="Times New Roman"/>
        </w:rPr>
        <w:t xml:space="preserve">Plentiful, available, and attractive public urban space is often seen as the mark of a modern, developed, cultured, and Westernized city. New York features Central Park as the wooded centerpiece of otherwise bustling and overbuilt Manhattan. Paris is dotted with elaborately </w:t>
      </w:r>
      <w:r w:rsidR="0068749D" w:rsidRPr="007E7579">
        <w:rPr>
          <w:rFonts w:ascii="Times New Roman" w:eastAsia="Times New Roman" w:hAnsi="Times New Roman" w:cs="Times New Roman"/>
        </w:rPr>
        <w:t>landscaped</w:t>
      </w:r>
      <w:r w:rsidRPr="007E7579">
        <w:rPr>
          <w:rFonts w:ascii="Times New Roman" w:eastAsia="Times New Roman" w:hAnsi="Times New Roman" w:cs="Times New Roman"/>
        </w:rPr>
        <w:t xml:space="preserve"> parks and gardens and gardens, as are cities all across Western Europe. These areas are often theorized as open, </w:t>
      </w:r>
      <w:r w:rsidR="0068749D" w:rsidRPr="007E7579">
        <w:rPr>
          <w:rFonts w:ascii="Times New Roman" w:eastAsia="Times New Roman" w:hAnsi="Times New Roman" w:cs="Times New Roman"/>
        </w:rPr>
        <w:t>egalitarian</w:t>
      </w:r>
      <w:r w:rsidRPr="007E7579">
        <w:rPr>
          <w:rFonts w:ascii="Times New Roman" w:eastAsia="Times New Roman" w:hAnsi="Times New Roman" w:cs="Times New Roman"/>
        </w:rPr>
        <w:t xml:space="preserve"> spaces, accessible to the whole citizenry of the metropolis in which they exist. </w:t>
      </w:r>
      <w:r w:rsidR="00D858E3" w:rsidRPr="007E7579">
        <w:rPr>
          <w:rFonts w:ascii="Times New Roman" w:eastAsia="Times New Roman" w:hAnsi="Times New Roman" w:cs="Times New Roman"/>
        </w:rPr>
        <w:t xml:space="preserve">What too often goes unconsidered when a certain city in lauded for its beauty or for its spaciousness is the social, spatial, and economic impact that the manipulation of public space has on and urban area. This manipulation is often seen as a beautifying, progressive force in a city, when, in fact, </w:t>
      </w:r>
      <w:r w:rsidR="0068749D" w:rsidRPr="007E7579">
        <w:rPr>
          <w:rFonts w:ascii="Times New Roman" w:eastAsia="Times New Roman" w:hAnsi="Times New Roman" w:cs="Times New Roman"/>
        </w:rPr>
        <w:t>it often has divisive, factitious, and elitist results. In Buenos Aires, Argentina, the beautification of the city was historically was a product of top-down elitist planning that aimed to appeal to appeal to European and American sensibilities while simultaneously ignoring the harm it did the middle and lower classes. This harm continued to be produced and beautification transitioned into division and manipulation of urban space by the upper class, further exacerbating socio-economic differences in Argentina’s largest city.</w:t>
      </w:r>
    </w:p>
    <w:p w14:paraId="4F385C27" w14:textId="597F3844" w:rsidR="000113EB" w:rsidRPr="007E7579" w:rsidRDefault="0068749D" w:rsidP="007E7579">
      <w:pPr>
        <w:shd w:val="clear" w:color="auto" w:fill="FFFFFF"/>
        <w:spacing w:line="480" w:lineRule="auto"/>
        <w:textAlignment w:val="baseline"/>
        <w:rPr>
          <w:rFonts w:ascii="Times New Roman" w:eastAsia="Times New Roman" w:hAnsi="Times New Roman" w:cs="Times New Roman"/>
        </w:rPr>
      </w:pPr>
      <w:r w:rsidRPr="007E7579">
        <w:rPr>
          <w:rFonts w:ascii="Times New Roman" w:eastAsia="Times New Roman" w:hAnsi="Times New Roman" w:cs="Times New Roman"/>
        </w:rPr>
        <w:tab/>
      </w:r>
      <w:r w:rsidR="00A869EE" w:rsidRPr="007E7579">
        <w:rPr>
          <w:rFonts w:ascii="Times New Roman" w:eastAsia="Times New Roman" w:hAnsi="Times New Roman" w:cs="Times New Roman"/>
        </w:rPr>
        <w:t>The late 19th century and early 20th c</w:t>
      </w:r>
      <w:r w:rsidR="004964AD" w:rsidRPr="007E7579">
        <w:rPr>
          <w:rFonts w:ascii="Times New Roman" w:eastAsia="Times New Roman" w:hAnsi="Times New Roman" w:cs="Times New Roman"/>
        </w:rPr>
        <w:t>entury were periods of enormous</w:t>
      </w:r>
      <w:r w:rsidR="00A869EE" w:rsidRPr="007E7579">
        <w:rPr>
          <w:rFonts w:ascii="Times New Roman" w:eastAsia="Times New Roman" w:hAnsi="Times New Roman" w:cs="Times New Roman"/>
        </w:rPr>
        <w:t xml:space="preserve"> changes in economic, social, and spatial thought in Buenos Aires. The</w:t>
      </w:r>
      <w:r w:rsidR="004964AD" w:rsidRPr="007E7579">
        <w:rPr>
          <w:rFonts w:ascii="Times New Roman" w:eastAsia="Times New Roman" w:hAnsi="Times New Roman" w:cs="Times New Roman"/>
        </w:rPr>
        <w:t xml:space="preserve"> city’s</w:t>
      </w:r>
      <w:r w:rsidR="00A869EE" w:rsidRPr="007E7579">
        <w:rPr>
          <w:rFonts w:ascii="Times New Roman" w:eastAsia="Times New Roman" w:hAnsi="Times New Roman" w:cs="Times New Roman"/>
        </w:rPr>
        <w:t xml:space="preserve"> elites, heavily influenced by European, especially French, culture, art, and economics, began to desire to reshape their city in the mold of the already existing Western cap</w:t>
      </w:r>
      <w:r w:rsidR="004964AD" w:rsidRPr="007E7579">
        <w:rPr>
          <w:rFonts w:ascii="Times New Roman" w:eastAsia="Times New Roman" w:hAnsi="Times New Roman" w:cs="Times New Roman"/>
        </w:rPr>
        <w:t xml:space="preserve">itals such as Paris. </w:t>
      </w:r>
      <w:r w:rsidR="004964AD" w:rsidRPr="007E7579">
        <w:rPr>
          <w:rFonts w:ascii="Times New Roman" w:eastAsia="Times New Roman" w:hAnsi="Times New Roman" w:cs="Times New Roman"/>
        </w:rPr>
        <w:lastRenderedPageBreak/>
        <w:t>Jeffrey Needell writes</w:t>
      </w:r>
      <w:r w:rsidR="00A869EE" w:rsidRPr="007E7579">
        <w:rPr>
          <w:rFonts w:ascii="Times New Roman" w:eastAsia="Times New Roman" w:hAnsi="Times New Roman" w:cs="Times New Roman"/>
        </w:rPr>
        <w:t xml:space="preserve"> of the pe</w:t>
      </w:r>
      <w:r w:rsidR="004964AD" w:rsidRPr="007E7579">
        <w:rPr>
          <w:rFonts w:ascii="Times New Roman" w:eastAsia="Times New Roman" w:hAnsi="Times New Roman" w:cs="Times New Roman"/>
        </w:rPr>
        <w:t>r</w:t>
      </w:r>
      <w:r w:rsidR="00A869EE" w:rsidRPr="007E7579">
        <w:rPr>
          <w:rFonts w:ascii="Times New Roman" w:eastAsia="Times New Roman" w:hAnsi="Times New Roman" w:cs="Times New Roman"/>
        </w:rPr>
        <w:t>iod between 1870 and 1914 that, “the national elites of the most wealthy countries used their capital cities as statements of their presumption, or pretention, to ‘modern’ status.”</w:t>
      </w:r>
      <w:r w:rsidR="00DC78EE" w:rsidRPr="007E7579">
        <w:rPr>
          <w:rStyle w:val="FootnoteReference"/>
          <w:rFonts w:ascii="Times New Roman" w:hAnsi="Times New Roman" w:cs="Times New Roman"/>
        </w:rPr>
        <w:footnoteReference w:id="1"/>
      </w:r>
      <w:r w:rsidR="00DC78EE" w:rsidRPr="007E7579">
        <w:rPr>
          <w:rStyle w:val="FootnoteReference"/>
          <w:rFonts w:ascii="Times New Roman" w:hAnsi="Times New Roman" w:cs="Times New Roman"/>
        </w:rPr>
        <w:t xml:space="preserve"> </w:t>
      </w:r>
      <w:r w:rsidR="00A869EE" w:rsidRPr="007E7579">
        <w:rPr>
          <w:rFonts w:ascii="Times New Roman" w:eastAsia="Times New Roman" w:hAnsi="Times New Roman" w:cs="Times New Roman"/>
        </w:rPr>
        <w:t>To change public space and to improve the physical appearance of a city to the point that it resembled Paris or London or New York was to completely change the “public consciousness</w:t>
      </w:r>
      <w:r w:rsidR="00E97C90" w:rsidRPr="007E7579">
        <w:rPr>
          <w:rFonts w:ascii="Times New Roman" w:eastAsia="Times New Roman" w:hAnsi="Times New Roman" w:cs="Times New Roman"/>
        </w:rPr>
        <w:t>” within the city to the point tha</w:t>
      </w:r>
      <w:r w:rsidR="00A869EE" w:rsidRPr="007E7579">
        <w:rPr>
          <w:rFonts w:ascii="Times New Roman" w:eastAsia="Times New Roman" w:hAnsi="Times New Roman" w:cs="Times New Roman"/>
        </w:rPr>
        <w:t xml:space="preserve">t its citizens would begin to consider themselves on par with the great European capitals and capable </w:t>
      </w:r>
      <w:r w:rsidR="000113EB" w:rsidRPr="007E7579">
        <w:rPr>
          <w:rFonts w:ascii="Times New Roman" w:eastAsia="Times New Roman" w:hAnsi="Times New Roman" w:cs="Times New Roman"/>
        </w:rPr>
        <w:t>of</w:t>
      </w:r>
      <w:r w:rsidR="00A869EE" w:rsidRPr="007E7579">
        <w:rPr>
          <w:rFonts w:ascii="Times New Roman" w:eastAsia="Times New Roman" w:hAnsi="Times New Roman" w:cs="Times New Roman"/>
        </w:rPr>
        <w:t xml:space="preserve"> attaining of the economic power focused in those capitals.</w:t>
      </w:r>
      <w:r w:rsidR="00AA7E57">
        <w:rPr>
          <w:rStyle w:val="FootnoteReference"/>
          <w:rFonts w:ascii="Times New Roman" w:eastAsia="Times New Roman" w:hAnsi="Times New Roman" w:cs="Times New Roman"/>
        </w:rPr>
        <w:footnoteReference w:id="2"/>
      </w:r>
      <w:r w:rsidR="00A869EE" w:rsidRPr="007E7579">
        <w:rPr>
          <w:rFonts w:ascii="Times New Roman" w:eastAsia="Times New Roman" w:hAnsi="Times New Roman" w:cs="Times New Roman"/>
        </w:rPr>
        <w:t xml:space="preserve"> There was discussion of improving the streets, creating more impressive main roads, and modernizing the city’s architecture. Yet there was also a quite literal discussion of public space and open green space, descried </w:t>
      </w:r>
      <w:r w:rsidR="00B6167A">
        <w:rPr>
          <w:rFonts w:ascii="Times New Roman" w:eastAsia="Times New Roman" w:hAnsi="Times New Roman" w:cs="Times New Roman"/>
        </w:rPr>
        <w:t>by Miguel Cané in the late 19</w:t>
      </w:r>
      <w:r w:rsidR="00B6167A" w:rsidRPr="00B6167A">
        <w:rPr>
          <w:rFonts w:ascii="Times New Roman" w:eastAsia="Times New Roman" w:hAnsi="Times New Roman" w:cs="Times New Roman"/>
          <w:vertAlign w:val="superscript"/>
        </w:rPr>
        <w:t>th</w:t>
      </w:r>
      <w:r w:rsidR="00B6167A">
        <w:rPr>
          <w:rFonts w:ascii="Times New Roman" w:eastAsia="Times New Roman" w:hAnsi="Times New Roman" w:cs="Times New Roman"/>
        </w:rPr>
        <w:t xml:space="preserve"> century </w:t>
      </w:r>
      <w:r w:rsidR="00A869EE" w:rsidRPr="007E7579">
        <w:rPr>
          <w:rFonts w:ascii="Times New Roman" w:eastAsia="Times New Roman" w:hAnsi="Times New Roman" w:cs="Times New Roman"/>
        </w:rPr>
        <w:t>as providing “air for the lungs” and “lawns for play, space for children.”</w:t>
      </w:r>
      <w:r w:rsidR="006462EB">
        <w:rPr>
          <w:rStyle w:val="FootnoteReference"/>
          <w:rFonts w:ascii="Times New Roman" w:eastAsia="Times New Roman" w:hAnsi="Times New Roman" w:cs="Times New Roman"/>
        </w:rPr>
        <w:footnoteReference w:id="3"/>
      </w:r>
      <w:r w:rsidR="00A869EE" w:rsidRPr="007E7579">
        <w:rPr>
          <w:rFonts w:ascii="Times New Roman" w:eastAsia="Times New Roman" w:hAnsi="Times New Roman" w:cs="Times New Roman"/>
        </w:rPr>
        <w:t xml:space="preserve">Appeals for this new type of public improvement and public urban space were couched in calls for </w:t>
      </w:r>
      <w:r w:rsidR="00E97C90" w:rsidRPr="007E7579">
        <w:rPr>
          <w:rFonts w:ascii="Times New Roman" w:eastAsia="Times New Roman" w:hAnsi="Times New Roman" w:cs="Times New Roman"/>
        </w:rPr>
        <w:t>decreased</w:t>
      </w:r>
      <w:r w:rsidR="00A869EE" w:rsidRPr="007E7579">
        <w:rPr>
          <w:rFonts w:ascii="Times New Roman" w:eastAsia="Times New Roman" w:hAnsi="Times New Roman" w:cs="Times New Roman"/>
        </w:rPr>
        <w:t xml:space="preserve"> crime and improved sanitation and housing, </w:t>
      </w:r>
      <w:r w:rsidR="00E97C90" w:rsidRPr="007E7579">
        <w:rPr>
          <w:rFonts w:ascii="Times New Roman" w:eastAsia="Times New Roman" w:hAnsi="Times New Roman" w:cs="Times New Roman"/>
        </w:rPr>
        <w:t>but the motive behind the development</w:t>
      </w:r>
      <w:r w:rsidR="00A869EE" w:rsidRPr="007E7579">
        <w:rPr>
          <w:rFonts w:ascii="Times New Roman" w:eastAsia="Times New Roman" w:hAnsi="Times New Roman" w:cs="Times New Roman"/>
        </w:rPr>
        <w:t xml:space="preserve"> was really more centered on wealth and economic elites than it was on a real communal ideal of </w:t>
      </w:r>
      <w:r w:rsidR="00E9207C" w:rsidRPr="007E7579">
        <w:rPr>
          <w:rFonts w:ascii="Times New Roman" w:eastAsia="Times New Roman" w:hAnsi="Times New Roman" w:cs="Times New Roman"/>
        </w:rPr>
        <w:t>recreation and beautifu</w:t>
      </w:r>
      <w:r w:rsidR="00E97C90" w:rsidRPr="007E7579">
        <w:rPr>
          <w:rFonts w:ascii="Times New Roman" w:eastAsia="Times New Roman" w:hAnsi="Times New Roman" w:cs="Times New Roman"/>
        </w:rPr>
        <w:t>l</w:t>
      </w:r>
      <w:r w:rsidR="00E9207C" w:rsidRPr="007E7579">
        <w:rPr>
          <w:rFonts w:ascii="Times New Roman" w:eastAsia="Times New Roman" w:hAnsi="Times New Roman" w:cs="Times New Roman"/>
        </w:rPr>
        <w:t xml:space="preserve"> parks. </w:t>
      </w:r>
    </w:p>
    <w:p w14:paraId="287FB740" w14:textId="18779760" w:rsidR="004964AD" w:rsidRPr="007E7579" w:rsidRDefault="004964AD" w:rsidP="007E7579">
      <w:pPr>
        <w:shd w:val="clear" w:color="auto" w:fill="FFFFFF"/>
        <w:spacing w:line="480" w:lineRule="auto"/>
        <w:ind w:firstLine="720"/>
        <w:textAlignment w:val="baseline"/>
        <w:rPr>
          <w:rFonts w:ascii="Times New Roman" w:eastAsia="Times New Roman" w:hAnsi="Times New Roman" w:cs="Times New Roman"/>
        </w:rPr>
      </w:pPr>
      <w:r w:rsidRPr="007E7579">
        <w:rPr>
          <w:rFonts w:ascii="Times New Roman" w:eastAsia="Times New Roman" w:hAnsi="Times New Roman" w:cs="Times New Roman"/>
        </w:rPr>
        <w:t>As was discussed in lecture, cities believed that transforming their physical</w:t>
      </w:r>
      <w:r w:rsidR="00E97C90" w:rsidRPr="007E7579">
        <w:rPr>
          <w:rFonts w:ascii="Times New Roman" w:eastAsia="Times New Roman" w:hAnsi="Times New Roman" w:cs="Times New Roman"/>
        </w:rPr>
        <w:t xml:space="preserve"> appearance would</w:t>
      </w:r>
      <w:r w:rsidRPr="007E7579">
        <w:rPr>
          <w:rFonts w:ascii="Times New Roman" w:eastAsia="Times New Roman" w:hAnsi="Times New Roman" w:cs="Times New Roman"/>
        </w:rPr>
        <w:t xml:space="preserve"> create a sense of comfort and security</w:t>
      </w:r>
      <w:r w:rsidR="00E97C90" w:rsidRPr="007E7579">
        <w:rPr>
          <w:rFonts w:ascii="Times New Roman" w:eastAsia="Times New Roman" w:hAnsi="Times New Roman" w:cs="Times New Roman"/>
        </w:rPr>
        <w:t xml:space="preserve"> for foreign elites and encourage the foreign</w:t>
      </w:r>
      <w:r w:rsidRPr="007E7579">
        <w:rPr>
          <w:rFonts w:ascii="Times New Roman" w:eastAsia="Times New Roman" w:hAnsi="Times New Roman" w:cs="Times New Roman"/>
        </w:rPr>
        <w:t xml:space="preserve"> investment that would drive both econ</w:t>
      </w:r>
      <w:r w:rsidR="00E97C90" w:rsidRPr="007E7579">
        <w:rPr>
          <w:rFonts w:ascii="Times New Roman" w:eastAsia="Times New Roman" w:hAnsi="Times New Roman" w:cs="Times New Roman"/>
        </w:rPr>
        <w:t>omic</w:t>
      </w:r>
      <w:r w:rsidRPr="007E7579">
        <w:rPr>
          <w:rFonts w:ascii="Times New Roman" w:eastAsia="Times New Roman" w:hAnsi="Times New Roman" w:cs="Times New Roman"/>
        </w:rPr>
        <w:t xml:space="preserve"> development and neoliberalism. As Needell puts it, “It was, in effect, a selective Europeanization for the benefit of the Europhile elite and representatives of th</w:t>
      </w:r>
      <w:r w:rsidR="00DC78EE" w:rsidRPr="007E7579">
        <w:rPr>
          <w:rFonts w:ascii="Times New Roman" w:eastAsia="Times New Roman" w:hAnsi="Times New Roman" w:cs="Times New Roman"/>
        </w:rPr>
        <w:t xml:space="preserve">eir North Atlantic counterparts.” </w:t>
      </w:r>
      <w:r w:rsidR="00DC78EE" w:rsidRPr="007E7579">
        <w:rPr>
          <w:rStyle w:val="FootnoteReference"/>
          <w:rFonts w:ascii="Times New Roman" w:eastAsia="Times New Roman" w:hAnsi="Times New Roman" w:cs="Times New Roman"/>
        </w:rPr>
        <w:footnoteReference w:id="4"/>
      </w:r>
      <w:r w:rsidR="00DC78EE" w:rsidRPr="007E7579">
        <w:rPr>
          <w:rFonts w:ascii="Times New Roman" w:eastAsia="Times New Roman" w:hAnsi="Times New Roman" w:cs="Times New Roman"/>
        </w:rPr>
        <w:t xml:space="preserve"> </w:t>
      </w:r>
      <w:r w:rsidR="00926B0F" w:rsidRPr="007E7579">
        <w:rPr>
          <w:rFonts w:ascii="Times New Roman" w:eastAsia="Times New Roman" w:hAnsi="Times New Roman" w:cs="Times New Roman"/>
        </w:rPr>
        <w:t xml:space="preserve">Guano </w:t>
      </w:r>
      <w:r w:rsidR="006462EB">
        <w:rPr>
          <w:rFonts w:ascii="Times New Roman" w:eastAsia="Times New Roman" w:hAnsi="Times New Roman" w:cs="Times New Roman"/>
        </w:rPr>
        <w:t>uses</w:t>
      </w:r>
      <w:r w:rsidR="00926B0F" w:rsidRPr="007E7579">
        <w:rPr>
          <w:rFonts w:ascii="Times New Roman" w:eastAsia="Times New Roman" w:hAnsi="Times New Roman" w:cs="Times New Roman"/>
        </w:rPr>
        <w:t xml:space="preserve"> perhaps more explicitly divisive terms: this was “an economic, political, cultural, racial, and social project, th</w:t>
      </w:r>
      <w:r w:rsidR="00DC78EE" w:rsidRPr="007E7579">
        <w:rPr>
          <w:rFonts w:ascii="Times New Roman" w:eastAsia="Times New Roman" w:hAnsi="Times New Roman" w:cs="Times New Roman"/>
        </w:rPr>
        <w:t xml:space="preserve">is first modernization project… </w:t>
      </w:r>
      <w:r w:rsidR="00926B0F" w:rsidRPr="007E7579">
        <w:rPr>
          <w:rFonts w:ascii="Times New Roman" w:eastAsia="Times New Roman" w:hAnsi="Times New Roman" w:cs="Times New Roman"/>
        </w:rPr>
        <w:t>aimed to insert the</w:t>
      </w:r>
      <w:r w:rsidR="00DC78EE" w:rsidRPr="007E7579">
        <w:rPr>
          <w:rFonts w:ascii="Times New Roman" w:eastAsia="Times New Roman" w:hAnsi="Times New Roman" w:cs="Times New Roman"/>
        </w:rPr>
        <w:t xml:space="preserve"> </w:t>
      </w:r>
      <w:r w:rsidR="00926B0F" w:rsidRPr="007E7579">
        <w:rPr>
          <w:rFonts w:ascii="Times New Roman" w:eastAsia="Times New Roman" w:hAnsi="Times New Roman" w:cs="Times New Roman"/>
        </w:rPr>
        <w:t>country into the international capitalist market at the turn of the century… Through its consumption of imported goods and images, the porte</w:t>
      </w:r>
      <w:r w:rsidR="001B0BF3" w:rsidRPr="007E7579">
        <w:rPr>
          <w:rFonts w:ascii="Times New Roman" w:eastAsia="Times New Roman" w:hAnsi="Times New Roman" w:cs="Times New Roman"/>
        </w:rPr>
        <w:t>ñ</w:t>
      </w:r>
      <w:r w:rsidR="00926B0F" w:rsidRPr="007E7579">
        <w:rPr>
          <w:rFonts w:ascii="Times New Roman" w:eastAsia="Times New Roman" w:hAnsi="Times New Roman" w:cs="Times New Roman"/>
        </w:rPr>
        <w:t>o elite strove to establish itse</w:t>
      </w:r>
      <w:r w:rsidR="001B0BF3" w:rsidRPr="007E7579">
        <w:rPr>
          <w:rFonts w:ascii="Times New Roman" w:eastAsia="Times New Roman" w:hAnsi="Times New Roman" w:cs="Times New Roman"/>
        </w:rPr>
        <w:t>lf as a ‘civilized’</w:t>
      </w:r>
      <w:r w:rsidR="00926B0F" w:rsidRPr="007E7579">
        <w:rPr>
          <w:rFonts w:ascii="Times New Roman" w:eastAsia="Times New Roman" w:hAnsi="Times New Roman" w:cs="Times New Roman"/>
        </w:rPr>
        <w:t xml:space="preserve"> enclave surrounded by the disenfranchised masses of gauchos, indigena, Afro-Argentines, </w:t>
      </w:r>
      <w:r w:rsidR="00DC78EE" w:rsidRPr="007E7579">
        <w:rPr>
          <w:rFonts w:ascii="Times New Roman" w:eastAsia="Times New Roman" w:hAnsi="Times New Roman" w:cs="Times New Roman"/>
        </w:rPr>
        <w:t>and immigrant workers.”</w:t>
      </w:r>
      <w:r w:rsidR="00DC78EE" w:rsidRPr="007E7579">
        <w:rPr>
          <w:rStyle w:val="FootnoteReference"/>
          <w:rFonts w:ascii="Times New Roman" w:eastAsia="Times New Roman" w:hAnsi="Times New Roman" w:cs="Times New Roman"/>
        </w:rPr>
        <w:footnoteReference w:id="5"/>
      </w:r>
      <w:r w:rsidR="00A42880" w:rsidRPr="007E7579">
        <w:rPr>
          <w:rFonts w:ascii="Times New Roman" w:eastAsia="Times New Roman" w:hAnsi="Times New Roman" w:cs="Times New Roman"/>
        </w:rPr>
        <w:t xml:space="preserve"> This points to the beginnings</w:t>
      </w:r>
      <w:r w:rsidR="0039105E" w:rsidRPr="007E7579">
        <w:rPr>
          <w:rFonts w:ascii="Times New Roman" w:eastAsia="Times New Roman" w:hAnsi="Times New Roman" w:cs="Times New Roman"/>
        </w:rPr>
        <w:t xml:space="preserve"> of elite manipulation of urban space for elite purposes. Buenos Aires was recast as a European city by the economic elites who believed that this recasting would serve their interests, but there was a failure to consider any factors beyond the economics concerns of the upper class.</w:t>
      </w:r>
    </w:p>
    <w:p w14:paraId="37929ACA" w14:textId="4EEA78D5" w:rsidR="004964AD" w:rsidRPr="007E7579" w:rsidRDefault="004964AD" w:rsidP="007E7579">
      <w:pPr>
        <w:shd w:val="clear" w:color="auto" w:fill="FFFFFF"/>
        <w:spacing w:line="480" w:lineRule="auto"/>
        <w:ind w:firstLine="720"/>
        <w:textAlignment w:val="baseline"/>
        <w:rPr>
          <w:rFonts w:ascii="Times New Roman" w:eastAsia="Times New Roman" w:hAnsi="Times New Roman" w:cs="Times New Roman"/>
        </w:rPr>
      </w:pPr>
      <w:r w:rsidRPr="007E7579">
        <w:rPr>
          <w:rFonts w:ascii="Times New Roman" w:eastAsia="Times New Roman" w:hAnsi="Times New Roman" w:cs="Times New Roman"/>
        </w:rPr>
        <w:t xml:space="preserve">This effort at globalization </w:t>
      </w:r>
      <w:r w:rsidR="0039105E" w:rsidRPr="007E7579">
        <w:rPr>
          <w:rFonts w:ascii="Times New Roman" w:eastAsia="Times New Roman" w:hAnsi="Times New Roman" w:cs="Times New Roman"/>
        </w:rPr>
        <w:t xml:space="preserve">through the changing of the </w:t>
      </w:r>
      <w:r w:rsidR="00A42880" w:rsidRPr="007E7579">
        <w:rPr>
          <w:rFonts w:ascii="Times New Roman" w:eastAsia="Times New Roman" w:hAnsi="Times New Roman" w:cs="Times New Roman"/>
        </w:rPr>
        <w:t>physical</w:t>
      </w:r>
      <w:r w:rsidR="0039105E" w:rsidRPr="007E7579">
        <w:rPr>
          <w:rFonts w:ascii="Times New Roman" w:eastAsia="Times New Roman" w:hAnsi="Times New Roman" w:cs="Times New Roman"/>
        </w:rPr>
        <w:t xml:space="preserve"> Buenos Aires </w:t>
      </w:r>
      <w:r w:rsidRPr="007E7579">
        <w:rPr>
          <w:rFonts w:ascii="Times New Roman" w:eastAsia="Times New Roman" w:hAnsi="Times New Roman" w:cs="Times New Roman"/>
        </w:rPr>
        <w:t>produced some of the desired economic ef</w:t>
      </w:r>
      <w:r w:rsidR="00A42880" w:rsidRPr="007E7579">
        <w:rPr>
          <w:rFonts w:ascii="Times New Roman" w:eastAsia="Times New Roman" w:hAnsi="Times New Roman" w:cs="Times New Roman"/>
        </w:rPr>
        <w:t>fects</w:t>
      </w:r>
      <w:r w:rsidRPr="007E7579">
        <w:rPr>
          <w:rFonts w:ascii="Times New Roman" w:eastAsia="Times New Roman" w:hAnsi="Times New Roman" w:cs="Times New Roman"/>
        </w:rPr>
        <w:t>, but the results it would bring a</w:t>
      </w:r>
      <w:r w:rsidR="00A42880" w:rsidRPr="007E7579">
        <w:rPr>
          <w:rFonts w:ascii="Times New Roman" w:eastAsia="Times New Roman" w:hAnsi="Times New Roman" w:cs="Times New Roman"/>
        </w:rPr>
        <w:t>bout</w:t>
      </w:r>
      <w:r w:rsidRPr="007E7579">
        <w:rPr>
          <w:rFonts w:ascii="Times New Roman" w:eastAsia="Times New Roman" w:hAnsi="Times New Roman" w:cs="Times New Roman"/>
        </w:rPr>
        <w:t xml:space="preserve"> for the shape of urban space and urban life were not especially well-considered. From this point of view, the</w:t>
      </w:r>
      <w:r w:rsidR="00A42880" w:rsidRPr="007E7579">
        <w:rPr>
          <w:rFonts w:ascii="Times New Roman" w:eastAsia="Times New Roman" w:hAnsi="Times New Roman" w:cs="Times New Roman"/>
        </w:rPr>
        <w:t xml:space="preserve"> effort to improve and beautify</w:t>
      </w:r>
      <w:r w:rsidRPr="007E7579">
        <w:rPr>
          <w:rFonts w:ascii="Times New Roman" w:eastAsia="Times New Roman" w:hAnsi="Times New Roman" w:cs="Times New Roman"/>
        </w:rPr>
        <w:t xml:space="preserve"> public space was a failure in that it provided none of the benefits for the middle and lower classes that the elites pushing the changes had promised. </w:t>
      </w:r>
      <w:r w:rsidR="00926B0F" w:rsidRPr="007E7579">
        <w:rPr>
          <w:rFonts w:ascii="Times New Roman" w:eastAsia="Times New Roman" w:hAnsi="Times New Roman" w:cs="Times New Roman"/>
        </w:rPr>
        <w:t>The projects that came out</w:t>
      </w:r>
      <w:r w:rsidR="00A42880" w:rsidRPr="007E7579">
        <w:rPr>
          <w:rFonts w:ascii="Times New Roman" w:eastAsia="Times New Roman" w:hAnsi="Times New Roman" w:cs="Times New Roman"/>
        </w:rPr>
        <w:t xml:space="preserve"> of this movement were the likes</w:t>
      </w:r>
      <w:r w:rsidR="00926B0F" w:rsidRPr="007E7579">
        <w:rPr>
          <w:rFonts w:ascii="Times New Roman" w:eastAsia="Times New Roman" w:hAnsi="Times New Roman" w:cs="Times New Roman"/>
        </w:rPr>
        <w:t xml:space="preserve"> of the Parq</w:t>
      </w:r>
      <w:r w:rsidR="00A42880" w:rsidRPr="007E7579">
        <w:rPr>
          <w:rFonts w:ascii="Times New Roman" w:eastAsia="Times New Roman" w:hAnsi="Times New Roman" w:cs="Times New Roman"/>
        </w:rPr>
        <w:t>u</w:t>
      </w:r>
      <w:r w:rsidR="00926B0F" w:rsidRPr="007E7579">
        <w:rPr>
          <w:rFonts w:ascii="Times New Roman" w:eastAsia="Times New Roman" w:hAnsi="Times New Roman" w:cs="Times New Roman"/>
        </w:rPr>
        <w:t>es de Palermo and a luxury train designed for wealt</w:t>
      </w:r>
      <w:r w:rsidR="00DC78EE" w:rsidRPr="007E7579">
        <w:rPr>
          <w:rFonts w:ascii="Times New Roman" w:eastAsia="Times New Roman" w:hAnsi="Times New Roman" w:cs="Times New Roman"/>
        </w:rPr>
        <w:t>hy tourists to use.</w:t>
      </w:r>
      <w:r w:rsidR="00DC78EE" w:rsidRPr="007E7579">
        <w:rPr>
          <w:rStyle w:val="FootnoteReference"/>
          <w:rFonts w:ascii="Times New Roman" w:eastAsia="Times New Roman" w:hAnsi="Times New Roman" w:cs="Times New Roman"/>
        </w:rPr>
        <w:footnoteReference w:id="6"/>
      </w:r>
      <w:r w:rsidR="00926B0F" w:rsidRPr="007E7579">
        <w:rPr>
          <w:rFonts w:ascii="Times New Roman" w:eastAsia="Times New Roman" w:hAnsi="Times New Roman" w:cs="Times New Roman"/>
        </w:rPr>
        <w:t xml:space="preserve"> According to Janches, this park system was intended to improve life in the city by “appeasing the class confli</w:t>
      </w:r>
      <w:r w:rsidR="00A42880" w:rsidRPr="007E7579">
        <w:rPr>
          <w:rFonts w:ascii="Times New Roman" w:eastAsia="Times New Roman" w:hAnsi="Times New Roman" w:cs="Times New Roman"/>
        </w:rPr>
        <w:t>cts latent in mass democracies</w:t>
      </w:r>
      <w:r w:rsidR="00926B0F" w:rsidRPr="007E7579">
        <w:rPr>
          <w:rFonts w:ascii="Times New Roman" w:eastAsia="Times New Roman" w:hAnsi="Times New Roman" w:cs="Times New Roman"/>
        </w:rPr>
        <w:t>,” “alleviati</w:t>
      </w:r>
      <w:r w:rsidR="00A42880" w:rsidRPr="007E7579">
        <w:rPr>
          <w:rFonts w:ascii="Times New Roman" w:eastAsia="Times New Roman" w:hAnsi="Times New Roman" w:cs="Times New Roman"/>
        </w:rPr>
        <w:t>ng poverty, overcoming ignorance</w:t>
      </w:r>
      <w:r w:rsidR="00926B0F" w:rsidRPr="007E7579">
        <w:rPr>
          <w:rFonts w:ascii="Times New Roman" w:eastAsia="Times New Roman" w:hAnsi="Times New Roman" w:cs="Times New Roman"/>
        </w:rPr>
        <w:t>, and avoiding illness.”</w:t>
      </w:r>
      <w:r w:rsidR="00A42880" w:rsidRPr="007E7579">
        <w:rPr>
          <w:rStyle w:val="FootnoteReference"/>
          <w:rFonts w:ascii="Times New Roman" w:eastAsia="Times New Roman" w:hAnsi="Times New Roman" w:cs="Times New Roman"/>
        </w:rPr>
        <w:footnoteReference w:id="7"/>
      </w:r>
      <w:r w:rsidR="00E97C90" w:rsidRPr="007E7579">
        <w:rPr>
          <w:rFonts w:ascii="Times New Roman" w:eastAsia="Times New Roman" w:hAnsi="Times New Roman" w:cs="Times New Roman"/>
        </w:rPr>
        <w:t xml:space="preserve"> These aspirations for mere physical changes to t</w:t>
      </w:r>
      <w:r w:rsidR="00A42880" w:rsidRPr="007E7579">
        <w:rPr>
          <w:rFonts w:ascii="Times New Roman" w:eastAsia="Times New Roman" w:hAnsi="Times New Roman" w:cs="Times New Roman"/>
        </w:rPr>
        <w:t xml:space="preserve">he city were impossibly </w:t>
      </w:r>
      <w:r w:rsidR="00E97C90" w:rsidRPr="007E7579">
        <w:rPr>
          <w:rFonts w:ascii="Times New Roman" w:eastAsia="Times New Roman" w:hAnsi="Times New Roman" w:cs="Times New Roman"/>
        </w:rPr>
        <w:t xml:space="preserve">lofty, and the desired societal effects never came about. </w:t>
      </w:r>
      <w:r w:rsidR="00A42880" w:rsidRPr="007E7579">
        <w:rPr>
          <w:rFonts w:ascii="Times New Roman" w:eastAsia="Times New Roman" w:hAnsi="Times New Roman" w:cs="Times New Roman"/>
        </w:rPr>
        <w:t>This is in evidence in present-day Buenos Aires, as the parks of this Palermo system are often seen as dangerous places that should be avoided because of the presence of homeless people and a criminal element. Despite whatever economic benefits this movement for the remaking of Buenos Aires had for economic elites, its actual products that still exist in today’s city did not accomplish their purposes and did not bring about much benefit for anyone besides Argentinian and European elites.</w:t>
      </w:r>
    </w:p>
    <w:p w14:paraId="2B37CA42" w14:textId="342ABC88" w:rsidR="00A42880" w:rsidRPr="007E7579" w:rsidRDefault="00A42880" w:rsidP="007E7579">
      <w:pPr>
        <w:spacing w:line="480" w:lineRule="auto"/>
        <w:ind w:firstLine="720"/>
        <w:rPr>
          <w:rFonts w:ascii="Times New Roman" w:eastAsia="Times New Roman" w:hAnsi="Times New Roman" w:cs="Times New Roman"/>
        </w:rPr>
      </w:pPr>
      <w:r w:rsidRPr="007E7579">
        <w:rPr>
          <w:rFonts w:ascii="Times New Roman" w:eastAsia="Times New Roman" w:hAnsi="Times New Roman" w:cs="Times New Roman"/>
        </w:rPr>
        <w:t>There is not necessarily sufficient evidence to argue that the earlier attempts at making Buenos Aires over in the form of a European city in order to help the city enter the globalized capitalist market, accompanied by economic and cultural gains enjoyed</w:t>
      </w:r>
      <w:r w:rsidR="001B0BF3" w:rsidRPr="007E7579">
        <w:rPr>
          <w:rFonts w:ascii="Times New Roman" w:eastAsia="Times New Roman" w:hAnsi="Times New Roman" w:cs="Times New Roman"/>
        </w:rPr>
        <w:t xml:space="preserve"> almost exclusively by the city’</w:t>
      </w:r>
      <w:r w:rsidRPr="007E7579">
        <w:rPr>
          <w:rFonts w:ascii="Times New Roman" w:eastAsia="Times New Roman" w:hAnsi="Times New Roman" w:cs="Times New Roman"/>
        </w:rPr>
        <w:t>s el</w:t>
      </w:r>
      <w:r w:rsidR="001B0BF3" w:rsidRPr="007E7579">
        <w:rPr>
          <w:rFonts w:ascii="Times New Roman" w:eastAsia="Times New Roman" w:hAnsi="Times New Roman" w:cs="Times New Roman"/>
        </w:rPr>
        <w:t>ites, set a direct precedent for</w:t>
      </w:r>
      <w:r w:rsidRPr="007E7579">
        <w:rPr>
          <w:rFonts w:ascii="Times New Roman" w:eastAsia="Times New Roman" w:hAnsi="Times New Roman" w:cs="Times New Roman"/>
        </w:rPr>
        <w:t xml:space="preserve"> the more recent trend of stark urban division, but there is certainly a pattern for this type of urban manipulation in the history of the city. Furthermore, there are ideological strains that are left over</w:t>
      </w:r>
      <w:r w:rsidR="001B0BF3" w:rsidRPr="007E7579">
        <w:rPr>
          <w:rFonts w:ascii="Times New Roman" w:eastAsia="Times New Roman" w:hAnsi="Times New Roman" w:cs="Times New Roman"/>
        </w:rPr>
        <w:t xml:space="preserve"> from the previously discussed period between the late 19</w:t>
      </w:r>
      <w:r w:rsidR="001B0BF3" w:rsidRPr="007E7579">
        <w:rPr>
          <w:rFonts w:ascii="Times New Roman" w:eastAsia="Times New Roman" w:hAnsi="Times New Roman" w:cs="Times New Roman"/>
          <w:vertAlign w:val="superscript"/>
        </w:rPr>
        <w:t>th</w:t>
      </w:r>
      <w:r w:rsidR="001B0BF3" w:rsidRPr="007E7579">
        <w:rPr>
          <w:rFonts w:ascii="Times New Roman" w:eastAsia="Times New Roman" w:hAnsi="Times New Roman" w:cs="Times New Roman"/>
        </w:rPr>
        <w:t xml:space="preserve"> century and early 20</w:t>
      </w:r>
      <w:r w:rsidR="001B0BF3" w:rsidRPr="007E7579">
        <w:rPr>
          <w:rFonts w:ascii="Times New Roman" w:eastAsia="Times New Roman" w:hAnsi="Times New Roman" w:cs="Times New Roman"/>
          <w:vertAlign w:val="superscript"/>
        </w:rPr>
        <w:t>th</w:t>
      </w:r>
      <w:r w:rsidR="001B0BF3" w:rsidRPr="007E7579">
        <w:rPr>
          <w:rFonts w:ascii="Times New Roman" w:eastAsia="Times New Roman" w:hAnsi="Times New Roman" w:cs="Times New Roman"/>
        </w:rPr>
        <w:t xml:space="preserve"> century, when the physical appearance of the city and its aesthetics </w:t>
      </w:r>
      <w:r w:rsidR="00AA7E57">
        <w:rPr>
          <w:rFonts w:ascii="Times New Roman" w:eastAsia="Times New Roman" w:hAnsi="Times New Roman" w:cs="Times New Roman"/>
        </w:rPr>
        <w:t>i</w:t>
      </w:r>
      <w:r w:rsidR="001B0BF3" w:rsidRPr="007E7579">
        <w:rPr>
          <w:rFonts w:ascii="Times New Roman" w:eastAsia="Times New Roman" w:hAnsi="Times New Roman" w:cs="Times New Roman"/>
        </w:rPr>
        <w:t>n the eyes of Europeans seem</w:t>
      </w:r>
      <w:r w:rsidR="00325187" w:rsidRPr="007E7579">
        <w:rPr>
          <w:rFonts w:ascii="Times New Roman" w:eastAsia="Times New Roman" w:hAnsi="Times New Roman" w:cs="Times New Roman"/>
        </w:rPr>
        <w:t>e</w:t>
      </w:r>
      <w:r w:rsidR="001B0BF3" w:rsidRPr="007E7579">
        <w:rPr>
          <w:rFonts w:ascii="Times New Roman" w:eastAsia="Times New Roman" w:hAnsi="Times New Roman" w:cs="Times New Roman"/>
        </w:rPr>
        <w:t>d to be more important than its actual be</w:t>
      </w:r>
      <w:r w:rsidR="00325187" w:rsidRPr="007E7579">
        <w:rPr>
          <w:rFonts w:ascii="Times New Roman" w:eastAsia="Times New Roman" w:hAnsi="Times New Roman" w:cs="Times New Roman"/>
        </w:rPr>
        <w:t>nefits</w:t>
      </w:r>
      <w:r w:rsidR="001B0BF3" w:rsidRPr="007E7579">
        <w:rPr>
          <w:rFonts w:ascii="Times New Roman" w:eastAsia="Times New Roman" w:hAnsi="Times New Roman" w:cs="Times New Roman"/>
        </w:rPr>
        <w:t xml:space="preserve"> for the population of the city as a whole.</w:t>
      </w:r>
      <w:r w:rsidR="00B2301A" w:rsidRPr="007E7579">
        <w:rPr>
          <w:rFonts w:ascii="Times New Roman" w:eastAsia="Times New Roman" w:hAnsi="Times New Roman" w:cs="Times New Roman"/>
        </w:rPr>
        <w:t xml:space="preserve"> Needell writes of that period, “</w:t>
      </w:r>
      <w:r w:rsidRPr="007E7579">
        <w:rPr>
          <w:rFonts w:ascii="Times New Roman" w:eastAsia="Times New Roman" w:hAnsi="Times New Roman" w:cs="Times New Roman"/>
        </w:rPr>
        <w:t>Of course, this meant that the private residences</w:t>
      </w:r>
      <w:r w:rsidR="00B2301A" w:rsidRPr="007E7579">
        <w:rPr>
          <w:rFonts w:ascii="Times New Roman" w:eastAsia="Times New Roman" w:hAnsi="Times New Roman" w:cs="Times New Roman"/>
        </w:rPr>
        <w:t xml:space="preserve"> </w:t>
      </w:r>
      <w:r w:rsidRPr="007E7579">
        <w:rPr>
          <w:rFonts w:ascii="Times New Roman" w:eastAsia="Times New Roman" w:hAnsi="Times New Roman" w:cs="Times New Roman"/>
        </w:rPr>
        <w:t>making up such districts were anything but private in visual impact. Physical</w:t>
      </w:r>
      <w:r w:rsidR="00B2301A" w:rsidRPr="007E7579">
        <w:rPr>
          <w:rFonts w:ascii="Times New Roman" w:eastAsia="Times New Roman" w:hAnsi="Times New Roman" w:cs="Times New Roman"/>
        </w:rPr>
        <w:t xml:space="preserve"> </w:t>
      </w:r>
      <w:r w:rsidRPr="007E7579">
        <w:rPr>
          <w:rFonts w:ascii="Times New Roman" w:eastAsia="Times New Roman" w:hAnsi="Times New Roman" w:cs="Times New Roman"/>
        </w:rPr>
        <w:t>distance and wealth had created the necessary separation to allow for cultural</w:t>
      </w:r>
      <w:r w:rsidR="00B2301A" w:rsidRPr="007E7579">
        <w:rPr>
          <w:rFonts w:ascii="Times New Roman" w:eastAsia="Times New Roman" w:hAnsi="Times New Roman" w:cs="Times New Roman"/>
        </w:rPr>
        <w:t xml:space="preserve"> </w:t>
      </w:r>
      <w:r w:rsidRPr="007E7579">
        <w:rPr>
          <w:rFonts w:ascii="Times New Roman" w:eastAsia="Times New Roman" w:hAnsi="Times New Roman" w:cs="Times New Roman"/>
        </w:rPr>
        <w:t>distinction and an overbearing proclamation of public station</w:t>
      </w:r>
      <w:r w:rsidR="00325187" w:rsidRPr="007E7579">
        <w:rPr>
          <w:rFonts w:ascii="Times New Roman" w:eastAsia="Times New Roman" w:hAnsi="Times New Roman" w:cs="Times New Roman"/>
        </w:rPr>
        <w:t xml:space="preserve">.” </w:t>
      </w:r>
      <w:r w:rsidR="00325187" w:rsidRPr="007E7579">
        <w:rPr>
          <w:rStyle w:val="FootnoteReference"/>
          <w:rFonts w:ascii="Times New Roman" w:eastAsia="Times New Roman" w:hAnsi="Times New Roman" w:cs="Times New Roman"/>
        </w:rPr>
        <w:footnoteReference w:id="8"/>
      </w:r>
      <w:r w:rsidRPr="007E7579">
        <w:rPr>
          <w:rFonts w:ascii="Times New Roman" w:eastAsia="Times New Roman" w:hAnsi="Times New Roman" w:cs="Times New Roman"/>
        </w:rPr>
        <w:t xml:space="preserve"> </w:t>
      </w:r>
      <w:r w:rsidR="00325187" w:rsidRPr="007E7579">
        <w:rPr>
          <w:rFonts w:ascii="Times New Roman" w:eastAsia="Times New Roman" w:hAnsi="Times New Roman" w:cs="Times New Roman"/>
        </w:rPr>
        <w:t xml:space="preserve">This idea that private homes have a public visual impact is something that is reflected today. The homes of the poor are often seen as </w:t>
      </w:r>
      <w:r w:rsidR="00571E0F" w:rsidRPr="007E7579">
        <w:rPr>
          <w:rFonts w:ascii="Times New Roman" w:eastAsia="Times New Roman" w:hAnsi="Times New Roman" w:cs="Times New Roman"/>
        </w:rPr>
        <w:t>eyesores</w:t>
      </w:r>
      <w:r w:rsidR="00325187" w:rsidRPr="007E7579">
        <w:rPr>
          <w:rFonts w:ascii="Times New Roman" w:eastAsia="Times New Roman" w:hAnsi="Times New Roman" w:cs="Times New Roman"/>
        </w:rPr>
        <w:t xml:space="preserve"> or things tha</w:t>
      </w:r>
      <w:r w:rsidR="000113EB" w:rsidRPr="007E7579">
        <w:rPr>
          <w:rFonts w:ascii="Times New Roman" w:eastAsia="Times New Roman" w:hAnsi="Times New Roman" w:cs="Times New Roman"/>
        </w:rPr>
        <w:t>t ought to be destroyed or manipulated</w:t>
      </w:r>
      <w:r w:rsidR="00325187" w:rsidRPr="007E7579">
        <w:rPr>
          <w:rFonts w:ascii="Times New Roman" w:eastAsia="Times New Roman" w:hAnsi="Times New Roman" w:cs="Times New Roman"/>
        </w:rPr>
        <w:t xml:space="preserve"> in some way to look better. The elite dictate what private space should look like, as they have done historically, and will want to go so far as to move away from areas where publi</w:t>
      </w:r>
      <w:r w:rsidR="000113EB" w:rsidRPr="007E7579">
        <w:rPr>
          <w:rFonts w:ascii="Times New Roman" w:eastAsia="Times New Roman" w:hAnsi="Times New Roman" w:cs="Times New Roman"/>
        </w:rPr>
        <w:t xml:space="preserve">c and private spaces do not fit </w:t>
      </w:r>
      <w:r w:rsidR="00325187" w:rsidRPr="007E7579">
        <w:rPr>
          <w:rFonts w:ascii="Times New Roman" w:eastAsia="Times New Roman" w:hAnsi="Times New Roman" w:cs="Times New Roman"/>
        </w:rPr>
        <w:t xml:space="preserve">their ideals. </w:t>
      </w:r>
      <w:r w:rsidR="000113EB" w:rsidRPr="007E7579">
        <w:rPr>
          <w:rFonts w:ascii="Times New Roman" w:eastAsia="Times New Roman" w:hAnsi="Times New Roman" w:cs="Times New Roman"/>
        </w:rPr>
        <w:t>Urban space exists to serve the purposes of the rich in Buenos Aires, and when the economic elite ceased to need this space to display their wealth and power to the world, the city quickly became divided and fractured into poor neighborhoods and wealthy, closely guarded communities.</w:t>
      </w:r>
    </w:p>
    <w:p w14:paraId="3DE5B70F" w14:textId="77777777" w:rsidR="00AA7E57" w:rsidRDefault="00325187" w:rsidP="008B45A5">
      <w:pPr>
        <w:shd w:val="clear" w:color="auto" w:fill="FFFFFF"/>
        <w:spacing w:line="480" w:lineRule="auto"/>
        <w:ind w:firstLine="720"/>
        <w:textAlignment w:val="baseline"/>
        <w:rPr>
          <w:rFonts w:ascii="Times New Roman" w:eastAsia="Times New Roman" w:hAnsi="Times New Roman" w:cs="Times New Roman"/>
        </w:rPr>
      </w:pPr>
      <w:r w:rsidRPr="007E7579">
        <w:rPr>
          <w:rFonts w:ascii="Times New Roman" w:eastAsia="Times New Roman" w:hAnsi="Times New Roman" w:cs="Times New Roman"/>
        </w:rPr>
        <w:t xml:space="preserve">This is </w:t>
      </w:r>
      <w:r w:rsidR="000113EB" w:rsidRPr="007E7579">
        <w:rPr>
          <w:rFonts w:ascii="Times New Roman" w:eastAsia="Times New Roman" w:hAnsi="Times New Roman" w:cs="Times New Roman"/>
        </w:rPr>
        <w:t>continuity in ideology has produced</w:t>
      </w:r>
      <w:r w:rsidRPr="007E7579">
        <w:rPr>
          <w:rFonts w:ascii="Times New Roman" w:eastAsia="Times New Roman" w:hAnsi="Times New Roman" w:cs="Times New Roman"/>
        </w:rPr>
        <w:t xml:space="preserve"> that manifests itself in more recent developments in Buenos Aire</w:t>
      </w:r>
      <w:r w:rsidR="000113EB" w:rsidRPr="007E7579">
        <w:rPr>
          <w:rFonts w:ascii="Times New Roman" w:eastAsia="Times New Roman" w:hAnsi="Times New Roman" w:cs="Times New Roman"/>
        </w:rPr>
        <w:t>s. Whereas historical manipulation</w:t>
      </w:r>
      <w:r w:rsidRPr="007E7579">
        <w:rPr>
          <w:rFonts w:ascii="Times New Roman" w:eastAsia="Times New Roman" w:hAnsi="Times New Roman" w:cs="Times New Roman"/>
        </w:rPr>
        <w:t xml:space="preserve"> of public space was more concerned with </w:t>
      </w:r>
      <w:r w:rsidR="000113EB" w:rsidRPr="007E7579">
        <w:rPr>
          <w:rFonts w:ascii="Times New Roman" w:eastAsia="Times New Roman" w:hAnsi="Times New Roman" w:cs="Times New Roman"/>
        </w:rPr>
        <w:t>constructing</w:t>
      </w:r>
      <w:r w:rsidRPr="007E7579">
        <w:rPr>
          <w:rFonts w:ascii="Times New Roman" w:eastAsia="Times New Roman" w:hAnsi="Times New Roman" w:cs="Times New Roman"/>
        </w:rPr>
        <w:t xml:space="preserve"> a pleasing façade for outsiders</w:t>
      </w:r>
      <w:r w:rsidR="000113EB" w:rsidRPr="007E7579">
        <w:rPr>
          <w:rFonts w:ascii="Times New Roman" w:eastAsia="Times New Roman" w:hAnsi="Times New Roman" w:cs="Times New Roman"/>
        </w:rPr>
        <w:t>, almost every class of society</w:t>
      </w:r>
      <w:r w:rsidRPr="007E7579">
        <w:rPr>
          <w:rFonts w:ascii="Times New Roman" w:eastAsia="Times New Roman" w:hAnsi="Times New Roman" w:cs="Times New Roman"/>
        </w:rPr>
        <w:t xml:space="preserve"> perhaps driven by elite flight to gated suburbs, has begun to isolate itself in specific neighborhood</w:t>
      </w:r>
      <w:r w:rsidR="000113EB" w:rsidRPr="007E7579">
        <w:rPr>
          <w:rFonts w:ascii="Times New Roman" w:eastAsia="Times New Roman" w:hAnsi="Times New Roman" w:cs="Times New Roman"/>
        </w:rPr>
        <w:t>s</w:t>
      </w:r>
      <w:r w:rsidRPr="007E7579">
        <w:rPr>
          <w:rFonts w:ascii="Times New Roman" w:eastAsia="Times New Roman" w:hAnsi="Times New Roman" w:cs="Times New Roman"/>
        </w:rPr>
        <w:t>, creating a divided, fractured, and incoherent</w:t>
      </w:r>
      <w:r w:rsidR="00904891" w:rsidRPr="007E7579">
        <w:rPr>
          <w:rFonts w:ascii="Times New Roman" w:eastAsia="Times New Roman" w:hAnsi="Times New Roman" w:cs="Times New Roman"/>
        </w:rPr>
        <w:t xml:space="preserve"> urban space. Beginning as early as the 1980s, “Pol</w:t>
      </w:r>
      <w:r w:rsidR="000113EB" w:rsidRPr="007E7579">
        <w:rPr>
          <w:rFonts w:ascii="Times New Roman" w:eastAsia="Times New Roman" w:hAnsi="Times New Roman" w:cs="Times New Roman"/>
        </w:rPr>
        <w:t xml:space="preserve">itical murders, kidnappings, and brutal </w:t>
      </w:r>
      <w:r w:rsidR="00904891" w:rsidRPr="007E7579">
        <w:rPr>
          <w:rFonts w:ascii="Times New Roman" w:eastAsia="Times New Roman" w:hAnsi="Times New Roman" w:cs="Times New Roman"/>
        </w:rPr>
        <w:t>military repression created a growing feeling of insecurity and danger that led the upper classes to settle permanently in their country clubs.”</w:t>
      </w:r>
      <w:r w:rsidR="00904891" w:rsidRPr="007E7579">
        <w:rPr>
          <w:rStyle w:val="FootnoteReference"/>
          <w:rFonts w:ascii="Times New Roman" w:eastAsia="Times New Roman" w:hAnsi="Times New Roman" w:cs="Times New Roman"/>
        </w:rPr>
        <w:footnoteReference w:id="9"/>
      </w:r>
      <w:r w:rsidR="00904891" w:rsidRPr="007E7579">
        <w:rPr>
          <w:rFonts w:ascii="Times New Roman" w:eastAsia="Times New Roman" w:hAnsi="Times New Roman" w:cs="Times New Roman"/>
        </w:rPr>
        <w:t xml:space="preserve"> The wealthy cit</w:t>
      </w:r>
      <w:r w:rsidR="000113EB" w:rsidRPr="007E7579">
        <w:rPr>
          <w:rFonts w:ascii="Times New Roman" w:eastAsia="Times New Roman" w:hAnsi="Times New Roman" w:cs="Times New Roman"/>
        </w:rPr>
        <w:t>izens</w:t>
      </w:r>
      <w:r w:rsidR="00904891" w:rsidRPr="007E7579">
        <w:rPr>
          <w:rFonts w:ascii="Times New Roman" w:eastAsia="Times New Roman" w:hAnsi="Times New Roman" w:cs="Times New Roman"/>
        </w:rPr>
        <w:t xml:space="preserve"> of the city have begun to value safety, isolation, and increased private space for their families more than the </w:t>
      </w:r>
      <w:r w:rsidR="00802BE1" w:rsidRPr="007E7579">
        <w:rPr>
          <w:rFonts w:ascii="Times New Roman" w:eastAsia="Times New Roman" w:hAnsi="Times New Roman" w:cs="Times New Roman"/>
        </w:rPr>
        <w:t>entertainment</w:t>
      </w:r>
      <w:r w:rsidR="00904891" w:rsidRPr="007E7579">
        <w:rPr>
          <w:rFonts w:ascii="Times New Roman" w:eastAsia="Times New Roman" w:hAnsi="Times New Roman" w:cs="Times New Roman"/>
        </w:rPr>
        <w:t xml:space="preserve"> and </w:t>
      </w:r>
      <w:r w:rsidR="00802BE1" w:rsidRPr="007E7579">
        <w:rPr>
          <w:rFonts w:ascii="Times New Roman" w:eastAsia="Times New Roman" w:hAnsi="Times New Roman" w:cs="Times New Roman"/>
        </w:rPr>
        <w:t>activities</w:t>
      </w:r>
      <w:r w:rsidR="00904891" w:rsidRPr="007E7579">
        <w:rPr>
          <w:rFonts w:ascii="Times New Roman" w:eastAsia="Times New Roman" w:hAnsi="Times New Roman" w:cs="Times New Roman"/>
        </w:rPr>
        <w:t xml:space="preserve"> that urban spaces had to offer. </w:t>
      </w:r>
      <w:r w:rsidR="00904891" w:rsidRPr="007E7579">
        <w:rPr>
          <w:rStyle w:val="FootnoteReference"/>
          <w:rFonts w:ascii="Times New Roman" w:eastAsia="Times New Roman" w:hAnsi="Times New Roman" w:cs="Times New Roman"/>
        </w:rPr>
        <w:footnoteReference w:id="10"/>
      </w:r>
      <w:r w:rsidR="00904891" w:rsidRPr="007E7579">
        <w:rPr>
          <w:rFonts w:ascii="Times New Roman" w:eastAsia="Times New Roman" w:hAnsi="Times New Roman" w:cs="Times New Roman"/>
        </w:rPr>
        <w:t xml:space="preserve"> </w:t>
      </w:r>
      <w:r w:rsidR="00571E0F">
        <w:rPr>
          <w:rFonts w:ascii="Times New Roman" w:eastAsia="Times New Roman" w:hAnsi="Times New Roman" w:cs="Times New Roman"/>
        </w:rPr>
        <w:t>By 1999, almost half a million people had moved to gated communities in Buenos</w:t>
      </w:r>
      <w:r w:rsidR="00AA7E57">
        <w:rPr>
          <w:rFonts w:ascii="Times New Roman" w:eastAsia="Times New Roman" w:hAnsi="Times New Roman" w:cs="Times New Roman"/>
        </w:rPr>
        <w:t xml:space="preserve"> Aires, not to mention the poor</w:t>
      </w:r>
      <w:r w:rsidR="00571E0F">
        <w:rPr>
          <w:rFonts w:ascii="Times New Roman" w:eastAsia="Times New Roman" w:hAnsi="Times New Roman" w:cs="Times New Roman"/>
        </w:rPr>
        <w:t xml:space="preserve"> citizens whose neighborhoods are effective</w:t>
      </w:r>
      <w:r w:rsidR="00AA7E57">
        <w:rPr>
          <w:rFonts w:ascii="Times New Roman" w:eastAsia="Times New Roman" w:hAnsi="Times New Roman" w:cs="Times New Roman"/>
        </w:rPr>
        <w:t>ly if</w:t>
      </w:r>
      <w:r w:rsidR="00571E0F">
        <w:rPr>
          <w:rFonts w:ascii="Times New Roman" w:eastAsia="Times New Roman" w:hAnsi="Times New Roman" w:cs="Times New Roman"/>
        </w:rPr>
        <w:t xml:space="preserve"> not literally gated from the rest of the city.</w:t>
      </w:r>
      <w:r w:rsidR="00571E0F">
        <w:rPr>
          <w:rStyle w:val="FootnoteReference"/>
          <w:rFonts w:ascii="Times New Roman" w:eastAsia="Times New Roman" w:hAnsi="Times New Roman" w:cs="Times New Roman"/>
        </w:rPr>
        <w:footnoteReference w:id="11"/>
      </w:r>
      <w:r w:rsidR="00AA7E57">
        <w:rPr>
          <w:rFonts w:ascii="Times New Roman" w:eastAsia="Times New Roman" w:hAnsi="Times New Roman" w:cs="Times New Roman"/>
        </w:rPr>
        <w:t xml:space="preserve"> </w:t>
      </w:r>
      <w:r w:rsidR="00D16DC1" w:rsidRPr="007E7579">
        <w:rPr>
          <w:rFonts w:ascii="Times New Roman" w:eastAsia="Times New Roman" w:hAnsi="Times New Roman" w:cs="Times New Roman"/>
        </w:rPr>
        <w:t>“In the Buenos Aires of the 1990s, no</w:t>
      </w:r>
      <w:r w:rsidR="006462EB">
        <w:rPr>
          <w:rFonts w:ascii="Times New Roman" w:eastAsia="Times New Roman" w:hAnsi="Times New Roman" w:cs="Times New Roman"/>
        </w:rPr>
        <w:t>t only were more and more of the u</w:t>
      </w:r>
      <w:r w:rsidR="00802BE1" w:rsidRPr="007E7579">
        <w:rPr>
          <w:rFonts w:ascii="Times New Roman" w:eastAsia="Times New Roman" w:hAnsi="Times New Roman" w:cs="Times New Roman"/>
        </w:rPr>
        <w:t>pscale</w:t>
      </w:r>
      <w:r w:rsidR="00D16DC1" w:rsidRPr="007E7579">
        <w:rPr>
          <w:rFonts w:ascii="Times New Roman" w:eastAsia="Times New Roman" w:hAnsi="Times New Roman" w:cs="Times New Roman"/>
        </w:rPr>
        <w:t xml:space="preserve"> residential areas becoming enclosed and gated, but even public areas</w:t>
      </w:r>
      <w:r w:rsidR="00B6167A">
        <w:rPr>
          <w:rFonts w:ascii="Times New Roman" w:eastAsia="Times New Roman" w:hAnsi="Times New Roman" w:cs="Times New Roman"/>
        </w:rPr>
        <w:t xml:space="preserve"> </w:t>
      </w:r>
      <w:r w:rsidR="00D16DC1" w:rsidRPr="007E7579">
        <w:rPr>
          <w:rFonts w:ascii="Times New Roman" w:eastAsia="Times New Roman" w:hAnsi="Times New Roman" w:cs="Times New Roman"/>
        </w:rPr>
        <w:t>such as parks, beaches, and historical sites were increasingly privatized,” writes Guano.</w:t>
      </w:r>
      <w:r w:rsidR="006462EB">
        <w:rPr>
          <w:rStyle w:val="FootnoteReference"/>
          <w:rFonts w:ascii="Times New Roman" w:eastAsia="Times New Roman" w:hAnsi="Times New Roman" w:cs="Times New Roman"/>
        </w:rPr>
        <w:footnoteReference w:id="12"/>
      </w:r>
      <w:r w:rsidR="00AA7E57">
        <w:rPr>
          <w:rFonts w:ascii="Times New Roman" w:eastAsia="Times New Roman" w:hAnsi="Times New Roman" w:cs="Times New Roman"/>
        </w:rPr>
        <w:t xml:space="preserve"> </w:t>
      </w:r>
    </w:p>
    <w:p w14:paraId="058D549F" w14:textId="77777777" w:rsidR="00755752" w:rsidRDefault="00802BE1" w:rsidP="008B45A5">
      <w:pPr>
        <w:shd w:val="clear" w:color="auto" w:fill="FFFFFF"/>
        <w:spacing w:line="480" w:lineRule="auto"/>
        <w:ind w:firstLine="720"/>
        <w:textAlignment w:val="baseline"/>
        <w:rPr>
          <w:rFonts w:ascii="Times New Roman" w:eastAsia="Times New Roman" w:hAnsi="Times New Roman" w:cs="Times New Roman"/>
        </w:rPr>
      </w:pPr>
      <w:r w:rsidRPr="007E7579">
        <w:rPr>
          <w:rFonts w:ascii="Times New Roman" w:eastAsia="Times New Roman" w:hAnsi="Times New Roman" w:cs="Times New Roman"/>
        </w:rPr>
        <w:t xml:space="preserve">Much of this trend involves lightly concealed language of difference and </w:t>
      </w:r>
      <w:r>
        <w:rPr>
          <w:rFonts w:ascii="Times New Roman" w:eastAsia="Times New Roman" w:hAnsi="Times New Roman" w:cs="Times New Roman"/>
        </w:rPr>
        <w:t>intentional division from</w:t>
      </w:r>
      <w:r w:rsidRPr="007E7579">
        <w:rPr>
          <w:rFonts w:ascii="Times New Roman" w:eastAsia="Times New Roman" w:hAnsi="Times New Roman" w:cs="Times New Roman"/>
        </w:rPr>
        <w:t xml:space="preserve"> the lower classes of Buenos Aires. </w:t>
      </w:r>
      <w:r w:rsidR="00B6167A">
        <w:rPr>
          <w:rFonts w:ascii="Times New Roman" w:eastAsia="Times New Roman" w:hAnsi="Times New Roman" w:cs="Times New Roman"/>
        </w:rPr>
        <w:t xml:space="preserve">Guano argues that the elites rely on arguments about modernization and development to justify what is really just the physical and spatial </w:t>
      </w:r>
      <w:r w:rsidR="00E82BCF">
        <w:rPr>
          <w:rFonts w:ascii="Times New Roman" w:eastAsia="Times New Roman" w:hAnsi="Times New Roman" w:cs="Times New Roman"/>
        </w:rPr>
        <w:t>reinforcement of deep</w:t>
      </w:r>
      <w:r w:rsidR="00B6167A">
        <w:rPr>
          <w:rFonts w:ascii="Times New Roman" w:eastAsia="Times New Roman" w:hAnsi="Times New Roman" w:cs="Times New Roman"/>
        </w:rPr>
        <w:t xml:space="preserve"> economic and social </w:t>
      </w:r>
      <w:r w:rsidR="00E82BCF">
        <w:rPr>
          <w:rFonts w:ascii="Times New Roman" w:eastAsia="Times New Roman" w:hAnsi="Times New Roman" w:cs="Times New Roman"/>
        </w:rPr>
        <w:t>inequality within Buenos Aires.</w:t>
      </w:r>
      <w:r w:rsidR="00E82BCF">
        <w:rPr>
          <w:rStyle w:val="FootnoteReference"/>
          <w:rFonts w:ascii="Times New Roman" w:eastAsia="Times New Roman" w:hAnsi="Times New Roman" w:cs="Times New Roman"/>
        </w:rPr>
        <w:footnoteReference w:id="13"/>
      </w:r>
      <w:r w:rsidR="00AA7E57">
        <w:rPr>
          <w:rFonts w:ascii="Times New Roman" w:eastAsia="Times New Roman" w:hAnsi="Times New Roman" w:cs="Times New Roman"/>
        </w:rPr>
        <w:t xml:space="preserve"> </w:t>
      </w:r>
      <w:r w:rsidR="00904891" w:rsidRPr="007E7579">
        <w:rPr>
          <w:rFonts w:ascii="Times New Roman" w:eastAsia="Times New Roman" w:hAnsi="Times New Roman" w:cs="Times New Roman"/>
        </w:rPr>
        <w:t xml:space="preserve">Just as the beautification of the city that occurred during its period of Europeanization and </w:t>
      </w:r>
      <w:r w:rsidRPr="007E7579">
        <w:rPr>
          <w:rFonts w:ascii="Times New Roman" w:eastAsia="Times New Roman" w:hAnsi="Times New Roman" w:cs="Times New Roman"/>
        </w:rPr>
        <w:t>globalization</w:t>
      </w:r>
      <w:r w:rsidR="00904891" w:rsidRPr="007E7579">
        <w:rPr>
          <w:rFonts w:ascii="Times New Roman" w:eastAsia="Times New Roman" w:hAnsi="Times New Roman" w:cs="Times New Roman"/>
        </w:rPr>
        <w:t xml:space="preserve"> </w:t>
      </w:r>
      <w:r w:rsidR="000113EB" w:rsidRPr="007E7579">
        <w:rPr>
          <w:rFonts w:ascii="Times New Roman" w:eastAsia="Times New Roman" w:hAnsi="Times New Roman" w:cs="Times New Roman"/>
        </w:rPr>
        <w:t xml:space="preserve">relied on language that portrayed the changes as </w:t>
      </w:r>
      <w:r w:rsidRPr="007E7579">
        <w:rPr>
          <w:rFonts w:ascii="Times New Roman" w:eastAsia="Times New Roman" w:hAnsi="Times New Roman" w:cs="Times New Roman"/>
        </w:rPr>
        <w:t>universally</w:t>
      </w:r>
      <w:r w:rsidR="000113EB" w:rsidRPr="007E7579">
        <w:rPr>
          <w:rFonts w:ascii="Times New Roman" w:eastAsia="Times New Roman" w:hAnsi="Times New Roman" w:cs="Times New Roman"/>
        </w:rPr>
        <w:t xml:space="preserve"> </w:t>
      </w:r>
      <w:r w:rsidRPr="007E7579">
        <w:rPr>
          <w:rFonts w:ascii="Times New Roman" w:eastAsia="Times New Roman" w:hAnsi="Times New Roman" w:cs="Times New Roman"/>
        </w:rPr>
        <w:t>beneficial</w:t>
      </w:r>
      <w:r w:rsidR="000113EB" w:rsidRPr="007E7579">
        <w:rPr>
          <w:rFonts w:ascii="Times New Roman" w:eastAsia="Times New Roman" w:hAnsi="Times New Roman" w:cs="Times New Roman"/>
        </w:rPr>
        <w:t xml:space="preserve">, the </w:t>
      </w:r>
      <w:r w:rsidRPr="007E7579">
        <w:rPr>
          <w:rFonts w:ascii="Times New Roman" w:eastAsia="Times New Roman" w:hAnsi="Times New Roman" w:cs="Times New Roman"/>
        </w:rPr>
        <w:t>construction</w:t>
      </w:r>
      <w:r w:rsidR="000113EB" w:rsidRPr="007E7579">
        <w:rPr>
          <w:rFonts w:ascii="Times New Roman" w:eastAsia="Times New Roman" w:hAnsi="Times New Roman" w:cs="Times New Roman"/>
        </w:rPr>
        <w:t xml:space="preserve"> of gated </w:t>
      </w:r>
      <w:r w:rsidRPr="007E7579">
        <w:rPr>
          <w:rFonts w:ascii="Times New Roman" w:eastAsia="Times New Roman" w:hAnsi="Times New Roman" w:cs="Times New Roman"/>
        </w:rPr>
        <w:t>communities</w:t>
      </w:r>
      <w:r w:rsidR="000113EB" w:rsidRPr="007E7579">
        <w:rPr>
          <w:rFonts w:ascii="Times New Roman" w:eastAsia="Times New Roman" w:hAnsi="Times New Roman" w:cs="Times New Roman"/>
        </w:rPr>
        <w:t xml:space="preserve"> is portrayed as a benign move away from dangerous areas. This is not necessarily the case. Thullier explains that move</w:t>
      </w:r>
      <w:r>
        <w:rPr>
          <w:rFonts w:ascii="Times New Roman" w:eastAsia="Times New Roman" w:hAnsi="Times New Roman" w:cs="Times New Roman"/>
        </w:rPr>
        <w:t>ments</w:t>
      </w:r>
      <w:r w:rsidR="000113EB" w:rsidRPr="007E7579">
        <w:rPr>
          <w:rFonts w:ascii="Times New Roman" w:eastAsia="Times New Roman" w:hAnsi="Times New Roman" w:cs="Times New Roman"/>
        </w:rPr>
        <w:t xml:space="preserve"> to </w:t>
      </w:r>
      <w:r w:rsidR="00146CEF">
        <w:rPr>
          <w:rFonts w:ascii="Times New Roman" w:eastAsia="Times New Roman" w:hAnsi="Times New Roman" w:cs="Times New Roman"/>
        </w:rPr>
        <w:t xml:space="preserve">gated communities creates “the </w:t>
      </w:r>
      <w:r w:rsidR="000113EB" w:rsidRPr="007E7579">
        <w:rPr>
          <w:rFonts w:ascii="Times New Roman" w:eastAsia="Times New Roman" w:hAnsi="Times New Roman" w:cs="Times New Roman"/>
        </w:rPr>
        <w:t>ris</w:t>
      </w:r>
      <w:r w:rsidR="00146CEF">
        <w:rPr>
          <w:rFonts w:ascii="Times New Roman" w:eastAsia="Times New Roman" w:hAnsi="Times New Roman" w:cs="Times New Roman"/>
        </w:rPr>
        <w:t xml:space="preserve">k of moving toward a dual city, where gated communities exacerbate </w:t>
      </w:r>
      <w:r w:rsidR="000113EB" w:rsidRPr="007E7579">
        <w:rPr>
          <w:rFonts w:ascii="Times New Roman" w:eastAsia="Times New Roman" w:hAnsi="Times New Roman" w:cs="Times New Roman"/>
        </w:rPr>
        <w:t>social</w:t>
      </w:r>
      <w:r w:rsidR="00146CEF">
        <w:rPr>
          <w:rFonts w:ascii="Times New Roman" w:eastAsia="Times New Roman" w:hAnsi="Times New Roman" w:cs="Times New Roman"/>
        </w:rPr>
        <w:t xml:space="preserve"> </w:t>
      </w:r>
      <w:r w:rsidR="000113EB" w:rsidRPr="007E7579">
        <w:rPr>
          <w:rFonts w:ascii="Times New Roman" w:eastAsia="Times New Roman" w:hAnsi="Times New Roman" w:cs="Times New Roman"/>
        </w:rPr>
        <w:t>contrasts, in a period of unbalanced economic growth, thereby c</w:t>
      </w:r>
      <w:r w:rsidR="00146CEF">
        <w:rPr>
          <w:rFonts w:ascii="Times New Roman" w:eastAsia="Times New Roman" w:hAnsi="Times New Roman" w:cs="Times New Roman"/>
        </w:rPr>
        <w:t>reating deepened socio-economic</w:t>
      </w:r>
      <w:r w:rsidR="000113EB" w:rsidRPr="007E7579">
        <w:rPr>
          <w:rFonts w:ascii="Times New Roman" w:eastAsia="Times New Roman" w:hAnsi="Times New Roman" w:cs="Times New Roman"/>
        </w:rPr>
        <w:t xml:space="preserve"> inequalities</w:t>
      </w:r>
      <w:r>
        <w:rPr>
          <w:rFonts w:ascii="Times New Roman" w:eastAsia="Times New Roman" w:hAnsi="Times New Roman" w:cs="Times New Roman"/>
        </w:rPr>
        <w:t>.”</w:t>
      </w:r>
      <w:r w:rsidR="006462EB">
        <w:rPr>
          <w:rStyle w:val="FootnoteReference"/>
          <w:rFonts w:ascii="Times New Roman" w:eastAsia="Times New Roman" w:hAnsi="Times New Roman" w:cs="Times New Roman"/>
        </w:rPr>
        <w:footnoteReference w:id="14"/>
      </w:r>
      <w:r>
        <w:rPr>
          <w:rFonts w:ascii="Times New Roman" w:eastAsia="Times New Roman" w:hAnsi="Times New Roman" w:cs="Times New Roman"/>
        </w:rPr>
        <w:t xml:space="preserve"> </w:t>
      </w:r>
    </w:p>
    <w:p w14:paraId="5F0FFC70" w14:textId="19F4101C" w:rsidR="00AA7E57" w:rsidRDefault="00802BE1" w:rsidP="008B45A5">
      <w:pPr>
        <w:shd w:val="clear" w:color="auto" w:fill="FFFFFF"/>
        <w:spacing w:line="480" w:lineRule="auto"/>
        <w:ind w:firstLine="720"/>
        <w:textAlignment w:val="baseline"/>
        <w:rPr>
          <w:rFonts w:ascii="Times New Roman" w:eastAsia="Times New Roman" w:hAnsi="Times New Roman" w:cs="Times New Roman"/>
        </w:rPr>
      </w:pPr>
      <w:r>
        <w:rPr>
          <w:rFonts w:ascii="Times New Roman" w:eastAsia="Times New Roman" w:hAnsi="Times New Roman" w:cs="Times New Roman"/>
        </w:rPr>
        <w:t>Jobs become less available</w:t>
      </w:r>
      <w:r w:rsidR="000113EB" w:rsidRPr="007E7579">
        <w:rPr>
          <w:rFonts w:ascii="Times New Roman" w:eastAsia="Times New Roman" w:hAnsi="Times New Roman" w:cs="Times New Roman"/>
        </w:rPr>
        <w:t xml:space="preserve"> for the poor as capital moves away and becomes con</w:t>
      </w:r>
      <w:r>
        <w:rPr>
          <w:rFonts w:ascii="Times New Roman" w:eastAsia="Times New Roman" w:hAnsi="Times New Roman" w:cs="Times New Roman"/>
        </w:rPr>
        <w:t>centrated in areas where only wealthy</w:t>
      </w:r>
      <w:r w:rsidR="000113EB" w:rsidRPr="007E7579">
        <w:rPr>
          <w:rFonts w:ascii="Times New Roman" w:eastAsia="Times New Roman" w:hAnsi="Times New Roman" w:cs="Times New Roman"/>
        </w:rPr>
        <w:t xml:space="preserve"> communities exist, and </w:t>
      </w:r>
      <w:r w:rsidR="00904891" w:rsidRPr="007E7579">
        <w:rPr>
          <w:rFonts w:ascii="Times New Roman" w:eastAsia="Times New Roman" w:hAnsi="Times New Roman" w:cs="Times New Roman"/>
        </w:rPr>
        <w:t>the vacuum of capital left by the elites creates poorly m</w:t>
      </w:r>
      <w:r>
        <w:rPr>
          <w:rFonts w:ascii="Times New Roman" w:eastAsia="Times New Roman" w:hAnsi="Times New Roman" w:cs="Times New Roman"/>
        </w:rPr>
        <w:t>aintained</w:t>
      </w:r>
      <w:r w:rsidR="00904891" w:rsidRPr="007E7579">
        <w:rPr>
          <w:rFonts w:ascii="Times New Roman" w:eastAsia="Times New Roman" w:hAnsi="Times New Roman" w:cs="Times New Roman"/>
        </w:rPr>
        <w:t xml:space="preserve"> and run-down housing that does not improve the well-being of the lower classes. </w:t>
      </w:r>
      <w:r>
        <w:rPr>
          <w:rFonts w:ascii="Times New Roman" w:eastAsia="Times New Roman" w:hAnsi="Times New Roman" w:cs="Times New Roman"/>
        </w:rPr>
        <w:t>As this takes place, Bosdorf writes that, “</w:t>
      </w:r>
      <w:r w:rsidRPr="00802BE1">
        <w:rPr>
          <w:rFonts w:ascii="Times New Roman" w:eastAsia="Times New Roman" w:hAnsi="Times New Roman" w:cs="Times New Roman"/>
        </w:rPr>
        <w:t>Social exclusion therefore is no longer an attitude of the upper classes; privatization, gating and fencing can be observed in all social classes and in all sectors of the urban economy.”</w:t>
      </w:r>
      <w:r w:rsidR="006462EB">
        <w:rPr>
          <w:rStyle w:val="FootnoteReference"/>
          <w:rFonts w:ascii="Times New Roman" w:eastAsia="Times New Roman" w:hAnsi="Times New Roman" w:cs="Times New Roman"/>
        </w:rPr>
        <w:footnoteReference w:id="15"/>
      </w:r>
      <w:r w:rsidR="00E82BCF">
        <w:rPr>
          <w:rFonts w:ascii="Times New Roman" w:eastAsia="Times New Roman" w:hAnsi="Times New Roman" w:cs="Times New Roman"/>
        </w:rPr>
        <w:t xml:space="preserve"> </w:t>
      </w:r>
      <w:r w:rsidR="006462EB">
        <w:rPr>
          <w:rFonts w:ascii="Times New Roman" w:eastAsia="Times New Roman" w:hAnsi="Times New Roman" w:cs="Times New Roman"/>
        </w:rPr>
        <w:t>T</w:t>
      </w:r>
      <w:r w:rsidRPr="00802BE1">
        <w:rPr>
          <w:rFonts w:ascii="Times New Roman" w:eastAsia="Times New Roman" w:hAnsi="Times New Roman" w:cs="Times New Roman"/>
        </w:rPr>
        <w:t>he initial division of cities by tends to lead to division at lower socio-economic levels, especially when views about public space as being dangerous are transmitted in a top-down fashion and physically expressed by the gated communities of the wealthy. Caldiera furthers this point by arguing that fragmentation  enforces  separation  and  expresses not simple</w:t>
      </w:r>
      <w:r w:rsidR="008B45A5">
        <w:rPr>
          <w:rFonts w:ascii="Times New Roman" w:eastAsia="Times New Roman" w:hAnsi="Times New Roman" w:cs="Times New Roman"/>
        </w:rPr>
        <w:t xml:space="preserve"> </w:t>
      </w:r>
      <w:r w:rsidRPr="00802BE1">
        <w:rPr>
          <w:rFonts w:ascii="Times New Roman" w:eastAsia="Times New Roman" w:hAnsi="Times New Roman" w:cs="Times New Roman"/>
        </w:rPr>
        <w:t>differences but irreconcilable inequalities. (65).</w:t>
      </w:r>
      <w:r w:rsidR="006462EB">
        <w:rPr>
          <w:rStyle w:val="FootnoteReference"/>
          <w:rFonts w:ascii="Times New Roman" w:eastAsia="Times New Roman" w:hAnsi="Times New Roman" w:cs="Times New Roman"/>
        </w:rPr>
        <w:footnoteReference w:id="16"/>
      </w:r>
      <w:r w:rsidR="008B45A5">
        <w:rPr>
          <w:rFonts w:ascii="Times New Roman" w:eastAsia="Times New Roman" w:hAnsi="Times New Roman" w:cs="Times New Roman"/>
        </w:rPr>
        <w:t xml:space="preserve"> </w:t>
      </w:r>
    </w:p>
    <w:p w14:paraId="4F6C65BC" w14:textId="6B676975" w:rsidR="00502D91" w:rsidRDefault="00A42880" w:rsidP="008B45A5">
      <w:pPr>
        <w:shd w:val="clear" w:color="auto" w:fill="FFFFFF"/>
        <w:spacing w:line="480" w:lineRule="auto"/>
        <w:ind w:firstLine="720"/>
        <w:textAlignment w:val="baseline"/>
        <w:rPr>
          <w:rFonts w:ascii="Times New Roman" w:eastAsia="Times New Roman" w:hAnsi="Times New Roman" w:cs="Times New Roman"/>
        </w:rPr>
      </w:pPr>
      <w:r w:rsidRPr="007E7579">
        <w:rPr>
          <w:rFonts w:ascii="Times New Roman" w:eastAsia="Times New Roman" w:hAnsi="Times New Roman" w:cs="Times New Roman"/>
        </w:rPr>
        <w:t xml:space="preserve">Where there is a break in the ideological pattern, however is that parks and similar public </w:t>
      </w:r>
      <w:r w:rsidR="00325187" w:rsidRPr="007E7579">
        <w:rPr>
          <w:rFonts w:ascii="Times New Roman" w:eastAsia="Times New Roman" w:hAnsi="Times New Roman" w:cs="Times New Roman"/>
        </w:rPr>
        <w:t>spaces are no longer theorized</w:t>
      </w:r>
      <w:r w:rsidRPr="007E7579">
        <w:rPr>
          <w:rFonts w:ascii="Times New Roman" w:eastAsia="Times New Roman" w:hAnsi="Times New Roman" w:cs="Times New Roman"/>
        </w:rPr>
        <w:t xml:space="preserve"> to have vast societal effects. </w:t>
      </w:r>
      <w:r w:rsidR="00375A3F" w:rsidRPr="007E7579">
        <w:rPr>
          <w:rFonts w:ascii="Times New Roman" w:eastAsia="Times New Roman" w:hAnsi="Times New Roman" w:cs="Times New Roman"/>
        </w:rPr>
        <w:t>What has been produced as a res</w:t>
      </w:r>
      <w:r w:rsidR="00802BE1">
        <w:rPr>
          <w:rFonts w:ascii="Times New Roman" w:eastAsia="Times New Roman" w:hAnsi="Times New Roman" w:cs="Times New Roman"/>
        </w:rPr>
        <w:t>ult of these movements is a conception</w:t>
      </w:r>
      <w:r w:rsidR="00375A3F" w:rsidRPr="007E7579">
        <w:rPr>
          <w:rFonts w:ascii="Times New Roman" w:eastAsia="Times New Roman" w:hAnsi="Times New Roman" w:cs="Times New Roman"/>
        </w:rPr>
        <w:t xml:space="preserve"> of public urban space as am almost meaningless and useless concept. </w:t>
      </w:r>
      <w:r w:rsidR="00D16DC1" w:rsidRPr="007E7579">
        <w:rPr>
          <w:rFonts w:ascii="Times New Roman" w:eastAsia="Times New Roman" w:hAnsi="Times New Roman" w:cs="Times New Roman"/>
        </w:rPr>
        <w:t>Th</w:t>
      </w:r>
      <w:r w:rsidR="00375A3F" w:rsidRPr="007E7579">
        <w:rPr>
          <w:rFonts w:ascii="Times New Roman" w:eastAsia="Times New Roman" w:hAnsi="Times New Roman" w:cs="Times New Roman"/>
        </w:rPr>
        <w:t>e transformation of urban space is no longer something that is seen to have any social power to change the dynamics of a city or to improve the well-being of its citizens in any profound way. Parks in Buenos Aires today are still used by well-dressed joggers, wealthy citi</w:t>
      </w:r>
      <w:r w:rsidR="00802BE1">
        <w:rPr>
          <w:rFonts w:ascii="Times New Roman" w:eastAsia="Times New Roman" w:hAnsi="Times New Roman" w:cs="Times New Roman"/>
        </w:rPr>
        <w:t>zens</w:t>
      </w:r>
      <w:r w:rsidR="00375A3F" w:rsidRPr="007E7579">
        <w:rPr>
          <w:rFonts w:ascii="Times New Roman" w:eastAsia="Times New Roman" w:hAnsi="Times New Roman" w:cs="Times New Roman"/>
        </w:rPr>
        <w:t xml:space="preserve"> working with private fitness coaches, and uniformly clad youth soccer teams, but they are not theorized as having any transf</w:t>
      </w:r>
      <w:r w:rsidR="00802BE1">
        <w:rPr>
          <w:rFonts w:ascii="Times New Roman" w:eastAsia="Times New Roman" w:hAnsi="Times New Roman" w:cs="Times New Roman"/>
        </w:rPr>
        <w:t>ormational</w:t>
      </w:r>
      <w:r w:rsidR="00375A3F" w:rsidRPr="007E7579">
        <w:rPr>
          <w:rFonts w:ascii="Times New Roman" w:eastAsia="Times New Roman" w:hAnsi="Times New Roman" w:cs="Times New Roman"/>
        </w:rPr>
        <w:t xml:space="preserve"> potential. To read a modern report on park usage is to realize that parks are seen simply in terms of their pragmatic current usages, not in terms of their potential to encourage urban improvement and cohesion. “</w:t>
      </w:r>
      <w:r w:rsidR="00375A3F" w:rsidRPr="007E7579">
        <w:rPr>
          <w:rFonts w:ascii="Times New Roman" w:eastAsia="Times New Roman" w:hAnsi="Times New Roman" w:cs="Times New Roman"/>
          <w:color w:val="333333"/>
          <w:shd w:val="clear" w:color="auto" w:fill="FFFFFF"/>
        </w:rPr>
        <w:t xml:space="preserve">Urban green spaces provide a full range of community benefits (physical, environmental, psychological and social),” a report might read, before it simply admits that they are places to meet up with friends or enjoy a picnic. </w:t>
      </w:r>
      <w:r w:rsidR="00375A3F" w:rsidRPr="007E7579">
        <w:rPr>
          <w:rStyle w:val="FootnoteReference"/>
          <w:rFonts w:ascii="Times New Roman" w:eastAsia="Times New Roman" w:hAnsi="Times New Roman" w:cs="Times New Roman"/>
          <w:color w:val="333333"/>
          <w:shd w:val="clear" w:color="auto" w:fill="FFFFFF"/>
        </w:rPr>
        <w:footnoteReference w:id="17"/>
      </w:r>
      <w:r w:rsidR="00D16DC1" w:rsidRPr="007E7579">
        <w:rPr>
          <w:rFonts w:ascii="Times New Roman" w:eastAsia="Times New Roman" w:hAnsi="Times New Roman" w:cs="Times New Roman"/>
          <w:color w:val="333333"/>
          <w:shd w:val="clear" w:color="auto" w:fill="FFFFFF"/>
        </w:rPr>
        <w:t xml:space="preserve"> To refer back to Guano, parks and other public spaces are simply bought up and put to use for their commercial potential</w:t>
      </w:r>
      <w:r w:rsidR="004C6738">
        <w:rPr>
          <w:rFonts w:ascii="Times New Roman" w:eastAsia="Times New Roman" w:hAnsi="Times New Roman" w:cs="Times New Roman"/>
          <w:color w:val="333333"/>
          <w:shd w:val="clear" w:color="auto" w:fill="FFFFFF"/>
        </w:rPr>
        <w:t xml:space="preserve"> without a thought for how that </w:t>
      </w:r>
      <w:r w:rsidR="00D16DC1" w:rsidRPr="007E7579">
        <w:rPr>
          <w:rFonts w:ascii="Times New Roman" w:eastAsia="Times New Roman" w:hAnsi="Times New Roman" w:cs="Times New Roman"/>
          <w:color w:val="333333"/>
          <w:shd w:val="clear" w:color="auto" w:fill="FFFFFF"/>
        </w:rPr>
        <w:t>commer</w:t>
      </w:r>
      <w:r w:rsidR="00802BE1">
        <w:rPr>
          <w:rFonts w:ascii="Times New Roman" w:eastAsia="Times New Roman" w:hAnsi="Times New Roman" w:cs="Times New Roman"/>
          <w:color w:val="333333"/>
          <w:shd w:val="clear" w:color="auto" w:fill="FFFFFF"/>
        </w:rPr>
        <w:t>cialization</w:t>
      </w:r>
      <w:r w:rsidR="00D16DC1" w:rsidRPr="007E7579">
        <w:rPr>
          <w:rFonts w:ascii="Times New Roman" w:eastAsia="Times New Roman" w:hAnsi="Times New Roman" w:cs="Times New Roman"/>
          <w:color w:val="333333"/>
          <w:shd w:val="clear" w:color="auto" w:fill="FFFFFF"/>
        </w:rPr>
        <w:t xml:space="preserve"> affects the spatial dynamics of an already fractured city.</w:t>
      </w:r>
      <w:r w:rsidR="00D16DC1" w:rsidRPr="007E7579">
        <w:rPr>
          <w:rFonts w:ascii="Times New Roman" w:eastAsia="Times New Roman" w:hAnsi="Times New Roman" w:cs="Times New Roman"/>
        </w:rPr>
        <w:t xml:space="preserve"> </w:t>
      </w:r>
      <w:r w:rsidR="00375A3F" w:rsidRPr="007E7579">
        <w:rPr>
          <w:rFonts w:ascii="Times New Roman" w:eastAsia="Times New Roman" w:hAnsi="Times New Roman" w:cs="Times New Roman"/>
        </w:rPr>
        <w:t>Just as in the late 19</w:t>
      </w:r>
      <w:r w:rsidR="00375A3F" w:rsidRPr="007E7579">
        <w:rPr>
          <w:rFonts w:ascii="Times New Roman" w:eastAsia="Times New Roman" w:hAnsi="Times New Roman" w:cs="Times New Roman"/>
          <w:vertAlign w:val="superscript"/>
        </w:rPr>
        <w:t>th</w:t>
      </w:r>
      <w:r w:rsidR="00375A3F" w:rsidRPr="007E7579">
        <w:rPr>
          <w:rFonts w:ascii="Times New Roman" w:eastAsia="Times New Roman" w:hAnsi="Times New Roman" w:cs="Times New Roman"/>
        </w:rPr>
        <w:t xml:space="preserve"> century, urban space is seen today primarily in its economic value fo</w:t>
      </w:r>
      <w:r w:rsidR="00802BE1">
        <w:rPr>
          <w:rFonts w:ascii="Times New Roman" w:eastAsia="Times New Roman" w:hAnsi="Times New Roman" w:cs="Times New Roman"/>
        </w:rPr>
        <w:t>r elites. In the  La Boca neighborhood</w:t>
      </w:r>
      <w:r w:rsidR="00375A3F" w:rsidRPr="007E7579">
        <w:rPr>
          <w:rFonts w:ascii="Times New Roman" w:eastAsia="Times New Roman" w:hAnsi="Times New Roman" w:cs="Times New Roman"/>
        </w:rPr>
        <w:t>, one of Buenos Aires’ most histor</w:t>
      </w:r>
      <w:r w:rsidR="00802BE1">
        <w:rPr>
          <w:rFonts w:ascii="Times New Roman" w:eastAsia="Times New Roman" w:hAnsi="Times New Roman" w:cs="Times New Roman"/>
        </w:rPr>
        <w:t>ic and impoverished areas, residents</w:t>
      </w:r>
      <w:r w:rsidR="00375A3F" w:rsidRPr="007E7579">
        <w:rPr>
          <w:rFonts w:ascii="Times New Roman" w:eastAsia="Times New Roman" w:hAnsi="Times New Roman" w:cs="Times New Roman"/>
        </w:rPr>
        <w:t xml:space="preserve"> are removed from their homes as costs rise and commerc</w:t>
      </w:r>
      <w:r w:rsidR="00802BE1">
        <w:rPr>
          <w:rFonts w:ascii="Times New Roman" w:eastAsia="Times New Roman" w:hAnsi="Times New Roman" w:cs="Times New Roman"/>
        </w:rPr>
        <w:t>ializers</w:t>
      </w:r>
      <w:r w:rsidR="00375A3F" w:rsidRPr="007E7579">
        <w:rPr>
          <w:rFonts w:ascii="Times New Roman" w:eastAsia="Times New Roman" w:hAnsi="Times New Roman" w:cs="Times New Roman"/>
        </w:rPr>
        <w:t xml:space="preserve"> choose to capitalize on a new source of economic gain. </w:t>
      </w:r>
      <w:r w:rsidR="00375A3F" w:rsidRPr="007E7579">
        <w:rPr>
          <w:rStyle w:val="FootnoteReference"/>
          <w:rFonts w:ascii="Times New Roman" w:eastAsia="Times New Roman" w:hAnsi="Times New Roman" w:cs="Times New Roman"/>
        </w:rPr>
        <w:footnoteReference w:id="18"/>
      </w:r>
      <w:r w:rsidR="00375A3F" w:rsidRPr="007E7579">
        <w:rPr>
          <w:rFonts w:ascii="Times New Roman" w:eastAsia="Times New Roman" w:hAnsi="Times New Roman" w:cs="Times New Roman"/>
        </w:rPr>
        <w:t xml:space="preserve"> Pirez reaches a similarly pessimistic </w:t>
      </w:r>
      <w:r w:rsidR="00802BE1">
        <w:rPr>
          <w:rFonts w:ascii="Times New Roman" w:eastAsia="Times New Roman" w:hAnsi="Times New Roman" w:cs="Times New Roman"/>
        </w:rPr>
        <w:t>conclusion, arguing</w:t>
      </w:r>
      <w:r w:rsidR="00375A3F" w:rsidRPr="007E7579">
        <w:rPr>
          <w:rFonts w:ascii="Times New Roman" w:eastAsia="Times New Roman" w:hAnsi="Times New Roman" w:cs="Times New Roman"/>
        </w:rPr>
        <w:t xml:space="preserve"> that urban space, especially ur</w:t>
      </w:r>
      <w:r w:rsidR="00802BE1">
        <w:rPr>
          <w:rFonts w:ascii="Times New Roman" w:eastAsia="Times New Roman" w:hAnsi="Times New Roman" w:cs="Times New Roman"/>
        </w:rPr>
        <w:t>b</w:t>
      </w:r>
      <w:r w:rsidR="00375A3F" w:rsidRPr="007E7579">
        <w:rPr>
          <w:rFonts w:ascii="Times New Roman" w:eastAsia="Times New Roman" w:hAnsi="Times New Roman" w:cs="Times New Roman"/>
        </w:rPr>
        <w:t>an space occupied by the poor, has come to be seen only in terms of its value and not in ter</w:t>
      </w:r>
      <w:r w:rsidR="00802BE1">
        <w:rPr>
          <w:rFonts w:ascii="Times New Roman" w:eastAsia="Times New Roman" w:hAnsi="Times New Roman" w:cs="Times New Roman"/>
        </w:rPr>
        <w:t>ms of its actual use by citizens</w:t>
      </w:r>
      <w:r w:rsidR="00375A3F" w:rsidRPr="007E7579">
        <w:rPr>
          <w:rFonts w:ascii="Times New Roman" w:eastAsia="Times New Roman" w:hAnsi="Times New Roman" w:cs="Times New Roman"/>
        </w:rPr>
        <w:t xml:space="preserve">. </w:t>
      </w:r>
      <w:r w:rsidR="00375A3F" w:rsidRPr="007E7579">
        <w:rPr>
          <w:rStyle w:val="FootnoteReference"/>
          <w:rFonts w:ascii="Times New Roman" w:eastAsia="Times New Roman" w:hAnsi="Times New Roman" w:cs="Times New Roman"/>
        </w:rPr>
        <w:footnoteReference w:id="19"/>
      </w:r>
    </w:p>
    <w:p w14:paraId="509D27F3" w14:textId="00CCAE70" w:rsidR="00502D91" w:rsidRPr="00A42880" w:rsidRDefault="00653DB0" w:rsidP="008B45A5">
      <w:pPr>
        <w:spacing w:line="480" w:lineRule="auto"/>
        <w:ind w:firstLine="720"/>
        <w:rPr>
          <w:rFonts w:ascii="Times New Roman" w:eastAsia="Times New Roman" w:hAnsi="Times New Roman" w:cs="Times New Roman"/>
        </w:rPr>
      </w:pPr>
      <w:r>
        <w:rPr>
          <w:rFonts w:ascii="Times New Roman" w:eastAsia="Times New Roman" w:hAnsi="Times New Roman" w:cs="Times New Roman"/>
        </w:rPr>
        <w:t>Attempts at globalization and integratio</w:t>
      </w:r>
      <w:r w:rsidR="004C6738">
        <w:rPr>
          <w:rFonts w:ascii="Times New Roman" w:eastAsia="Times New Roman" w:hAnsi="Times New Roman" w:cs="Times New Roman"/>
        </w:rPr>
        <w:t>n</w:t>
      </w:r>
      <w:r>
        <w:rPr>
          <w:rFonts w:ascii="Times New Roman" w:eastAsia="Times New Roman" w:hAnsi="Times New Roman" w:cs="Times New Roman"/>
        </w:rPr>
        <w:t xml:space="preserve"> into the world economy affected Buenos Aires in ways that could not have been imagined at the end of the 19</w:t>
      </w:r>
      <w:r w:rsidRPr="00653DB0">
        <w:rPr>
          <w:rFonts w:ascii="Times New Roman" w:eastAsia="Times New Roman" w:hAnsi="Times New Roman" w:cs="Times New Roman"/>
          <w:vertAlign w:val="superscript"/>
        </w:rPr>
        <w:t>th</w:t>
      </w:r>
      <w:r>
        <w:rPr>
          <w:rFonts w:ascii="Times New Roman" w:eastAsia="Times New Roman" w:hAnsi="Times New Roman" w:cs="Times New Roman"/>
        </w:rPr>
        <w:t xml:space="preserve"> century and beginning of the 20</w:t>
      </w:r>
      <w:r w:rsidRPr="00653DB0">
        <w:rPr>
          <w:rFonts w:ascii="Times New Roman" w:eastAsia="Times New Roman" w:hAnsi="Times New Roman" w:cs="Times New Roman"/>
          <w:vertAlign w:val="superscript"/>
        </w:rPr>
        <w:t>th</w:t>
      </w:r>
      <w:r>
        <w:rPr>
          <w:rFonts w:ascii="Times New Roman" w:eastAsia="Times New Roman" w:hAnsi="Times New Roman" w:cs="Times New Roman"/>
        </w:rPr>
        <w:t xml:space="preserve"> century. The alteration of public space that was intended to Europeanize the city and encourage foreign investment was partially successfu</w:t>
      </w:r>
      <w:r w:rsidR="00571E0F">
        <w:rPr>
          <w:rFonts w:ascii="Times New Roman" w:eastAsia="Times New Roman" w:hAnsi="Times New Roman" w:cs="Times New Roman"/>
        </w:rPr>
        <w:t>l, but it failed to incorporate</w:t>
      </w:r>
      <w:r>
        <w:rPr>
          <w:rFonts w:ascii="Times New Roman" w:eastAsia="Times New Roman" w:hAnsi="Times New Roman" w:cs="Times New Roman"/>
        </w:rPr>
        <w:t xml:space="preserve"> the interest of the poor and middle class into projects that were almost exclusively enjoyed by elites who were infatuated with Europe. This understanding of public space as an elite-dominated domain created a sort of ideology that brought about the appearance of gated </w:t>
      </w:r>
      <w:r w:rsidR="00372B50">
        <w:rPr>
          <w:rFonts w:ascii="Times New Roman" w:eastAsia="Times New Roman" w:hAnsi="Times New Roman" w:cs="Times New Roman"/>
        </w:rPr>
        <w:t>communities</w:t>
      </w:r>
      <w:r>
        <w:rPr>
          <w:rFonts w:ascii="Times New Roman" w:eastAsia="Times New Roman" w:hAnsi="Times New Roman" w:cs="Times New Roman"/>
        </w:rPr>
        <w:t xml:space="preserve"> and unprecedented internal division within Buenos Aires. From this point, public space began to be seen not as a place for communal gathering or acti</w:t>
      </w:r>
      <w:r w:rsidR="00571E0F">
        <w:rPr>
          <w:rFonts w:ascii="Times New Roman" w:eastAsia="Times New Roman" w:hAnsi="Times New Roman" w:cs="Times New Roman"/>
        </w:rPr>
        <w:t>vity but rather as a commoditized</w:t>
      </w:r>
      <w:r>
        <w:rPr>
          <w:rFonts w:ascii="Times New Roman" w:eastAsia="Times New Roman" w:hAnsi="Times New Roman" w:cs="Times New Roman"/>
        </w:rPr>
        <w:t xml:space="preserve"> space that no longer held any potential to improve the li</w:t>
      </w:r>
      <w:r w:rsidR="00571E0F">
        <w:rPr>
          <w:rFonts w:ascii="Times New Roman" w:eastAsia="Times New Roman" w:hAnsi="Times New Roman" w:cs="Times New Roman"/>
        </w:rPr>
        <w:t>ves of its citizens or to bring</w:t>
      </w:r>
      <w:r>
        <w:rPr>
          <w:rFonts w:ascii="Times New Roman" w:eastAsia="Times New Roman" w:hAnsi="Times New Roman" w:cs="Times New Roman"/>
        </w:rPr>
        <w:t xml:space="preserve"> together different </w:t>
      </w:r>
      <w:r w:rsidR="00571E0F">
        <w:rPr>
          <w:rFonts w:ascii="Times New Roman" w:eastAsia="Times New Roman" w:hAnsi="Times New Roman" w:cs="Times New Roman"/>
        </w:rPr>
        <w:t>neighborhoods as classes</w:t>
      </w:r>
      <w:r>
        <w:rPr>
          <w:rFonts w:ascii="Times New Roman" w:eastAsia="Times New Roman" w:hAnsi="Times New Roman" w:cs="Times New Roman"/>
        </w:rPr>
        <w:t xml:space="preserve">. So, in the span of about one hundred years, public space in Buenos Aires has been transformed into a critical tool in the hands of elites to an almost meaningless concept </w:t>
      </w:r>
      <w:r w:rsidR="00372B50">
        <w:rPr>
          <w:rFonts w:ascii="Times New Roman" w:eastAsia="Times New Roman" w:hAnsi="Times New Roman" w:cs="Times New Roman"/>
        </w:rPr>
        <w:t xml:space="preserve">in a society that values the financial potential of public space almost exclusively.  </w:t>
      </w:r>
    </w:p>
    <w:p w14:paraId="29644513" w14:textId="77777777" w:rsidR="00926B0F" w:rsidRDefault="00926B0F" w:rsidP="00A90B2A">
      <w:pPr>
        <w:rPr>
          <w:rFonts w:ascii="Times New Roman" w:hAnsi="Times New Roman" w:cs="Times New Roman"/>
        </w:rPr>
      </w:pPr>
    </w:p>
    <w:p w14:paraId="560B19CE" w14:textId="77777777" w:rsidR="00264F28" w:rsidRDefault="00264F28" w:rsidP="00A90B2A">
      <w:pPr>
        <w:rPr>
          <w:rFonts w:ascii="Times New Roman" w:hAnsi="Times New Roman" w:cs="Times New Roman"/>
        </w:rPr>
      </w:pPr>
    </w:p>
    <w:p w14:paraId="02E9D09A" w14:textId="77777777" w:rsidR="00264F28" w:rsidRDefault="00264F28" w:rsidP="00A90B2A">
      <w:pPr>
        <w:rPr>
          <w:rFonts w:ascii="Times" w:eastAsia="Times New Roman" w:hAnsi="Times" w:cs="Times New Roman"/>
          <w:sz w:val="20"/>
          <w:szCs w:val="20"/>
        </w:rPr>
      </w:pPr>
    </w:p>
    <w:p w14:paraId="06BAC47F" w14:textId="77777777" w:rsidR="00926B0F" w:rsidRDefault="00926B0F" w:rsidP="00A90B2A">
      <w:pPr>
        <w:rPr>
          <w:rFonts w:ascii="Times" w:eastAsia="Times New Roman" w:hAnsi="Times" w:cs="Times New Roman"/>
          <w:sz w:val="20"/>
          <w:szCs w:val="20"/>
        </w:rPr>
      </w:pPr>
    </w:p>
    <w:p w14:paraId="3E19BC27" w14:textId="77777777" w:rsidR="00264F28" w:rsidRPr="003311B7" w:rsidRDefault="00264F28" w:rsidP="00264F28">
      <w:pPr>
        <w:spacing w:line="480" w:lineRule="auto"/>
        <w:jc w:val="center"/>
        <w:rPr>
          <w:rFonts w:ascii="Times New Roman" w:hAnsi="Times New Roman" w:cs="Times New Roman"/>
          <w:b/>
        </w:rPr>
      </w:pPr>
      <w:r>
        <w:rPr>
          <w:rFonts w:ascii="Times New Roman" w:hAnsi="Times New Roman" w:cs="Times New Roman"/>
          <w:b/>
        </w:rPr>
        <w:t>Works Cited</w:t>
      </w:r>
    </w:p>
    <w:p w14:paraId="7C53F1F1" w14:textId="77777777" w:rsidR="00264F28" w:rsidRDefault="00264F28" w:rsidP="00264F28">
      <w:pPr>
        <w:spacing w:line="480" w:lineRule="auto"/>
        <w:rPr>
          <w:rFonts w:ascii="Times New Roman" w:eastAsia="Times New Roman" w:hAnsi="Times New Roman" w:cs="Times New Roman"/>
        </w:rPr>
      </w:pPr>
      <w:r w:rsidRPr="002F304E">
        <w:rPr>
          <w:rFonts w:ascii="Times New Roman" w:eastAsia="Times New Roman" w:hAnsi="Times New Roman" w:cs="Times New Roman"/>
        </w:rPr>
        <w:t>Borsdorf, Axel, Rodrigo Hidalgo, and Rafael</w:t>
      </w:r>
      <w:r>
        <w:rPr>
          <w:rFonts w:ascii="Times New Roman" w:eastAsia="Times New Roman" w:hAnsi="Times New Roman" w:cs="Times New Roman"/>
        </w:rPr>
        <w:t xml:space="preserve"> Sánchez. "A New Model of Urban</w:t>
      </w:r>
    </w:p>
    <w:p w14:paraId="3B759938" w14:textId="77777777" w:rsidR="00264F28" w:rsidRPr="003311B7" w:rsidRDefault="00264F28" w:rsidP="00264F28">
      <w:pPr>
        <w:spacing w:line="480" w:lineRule="auto"/>
        <w:ind w:left="720"/>
        <w:rPr>
          <w:rFonts w:ascii="Times New Roman" w:eastAsia="Times New Roman" w:hAnsi="Times New Roman" w:cs="Times New Roman"/>
        </w:rPr>
      </w:pPr>
      <w:r w:rsidRPr="002F304E">
        <w:rPr>
          <w:rFonts w:ascii="Times New Roman" w:eastAsia="Times New Roman" w:hAnsi="Times New Roman" w:cs="Times New Roman"/>
        </w:rPr>
        <w:t xml:space="preserve">Development in Latin America: The Gated Communities and Fenced Cities in the Metropolitan Areas of Santiago de Chile and Valparaíso." </w:t>
      </w:r>
      <w:r w:rsidRPr="002F304E">
        <w:rPr>
          <w:rFonts w:ascii="Times New Roman" w:eastAsia="Times New Roman" w:hAnsi="Times New Roman" w:cs="Times New Roman"/>
          <w:i/>
        </w:rPr>
        <w:t>Cities</w:t>
      </w:r>
      <w:r w:rsidRPr="002F304E">
        <w:rPr>
          <w:rFonts w:ascii="Times New Roman" w:eastAsia="Times New Roman" w:hAnsi="Times New Roman" w:cs="Times New Roman"/>
        </w:rPr>
        <w:t xml:space="preserve"> 24.5 (2007): 365-378.</w:t>
      </w:r>
    </w:p>
    <w:p w14:paraId="2983DE20" w14:textId="77777777" w:rsidR="00264F28" w:rsidRDefault="00264F28" w:rsidP="00264F28">
      <w:pPr>
        <w:spacing w:line="480" w:lineRule="auto"/>
        <w:rPr>
          <w:rFonts w:ascii="Times New Roman" w:eastAsia="Times New Roman" w:hAnsi="Times New Roman" w:cs="Times New Roman"/>
        </w:rPr>
      </w:pPr>
      <w:r w:rsidRPr="002F304E">
        <w:rPr>
          <w:rFonts w:ascii="Times New Roman" w:eastAsia="Times New Roman" w:hAnsi="Times New Roman" w:cs="Times New Roman"/>
        </w:rPr>
        <w:t>Caldeira, Teresa PR. “Building up Walls: The New Patter</w:t>
      </w:r>
      <w:r>
        <w:rPr>
          <w:rFonts w:ascii="Times New Roman" w:eastAsia="Times New Roman" w:hAnsi="Times New Roman" w:cs="Times New Roman"/>
        </w:rPr>
        <w:t>n of Spatial Segregation in Sao</w:t>
      </w:r>
    </w:p>
    <w:p w14:paraId="42ED30DD" w14:textId="77777777" w:rsidR="00264F28" w:rsidRPr="003311B7" w:rsidRDefault="00264F28" w:rsidP="00264F28">
      <w:pPr>
        <w:spacing w:line="480" w:lineRule="auto"/>
        <w:ind w:firstLine="720"/>
        <w:rPr>
          <w:rFonts w:ascii="Times New Roman" w:eastAsia="Times New Roman" w:hAnsi="Times New Roman" w:cs="Times New Roman"/>
        </w:rPr>
      </w:pPr>
      <w:r w:rsidRPr="002F304E">
        <w:rPr>
          <w:rFonts w:ascii="Times New Roman" w:eastAsia="Times New Roman" w:hAnsi="Times New Roman" w:cs="Times New Roman"/>
        </w:rPr>
        <w:t xml:space="preserve">Paulo.” </w:t>
      </w:r>
      <w:r w:rsidRPr="002F304E">
        <w:rPr>
          <w:rFonts w:ascii="Times New Roman" w:eastAsia="Times New Roman" w:hAnsi="Times New Roman" w:cs="Times New Roman"/>
          <w:i/>
        </w:rPr>
        <w:t>International Social Science Journal</w:t>
      </w:r>
      <w:r w:rsidRPr="002F304E">
        <w:rPr>
          <w:rFonts w:ascii="Times New Roman" w:eastAsia="Times New Roman" w:hAnsi="Times New Roman" w:cs="Times New Roman"/>
        </w:rPr>
        <w:t xml:space="preserve"> 48:147 (1996): 55-66</w:t>
      </w:r>
      <w:r>
        <w:rPr>
          <w:rFonts w:ascii="Times New Roman" w:eastAsia="Times New Roman" w:hAnsi="Times New Roman" w:cs="Times New Roman"/>
        </w:rPr>
        <w:t>.</w:t>
      </w:r>
    </w:p>
    <w:p w14:paraId="207873D1" w14:textId="77777777" w:rsidR="00264F28" w:rsidRDefault="00264F28" w:rsidP="00264F28">
      <w:pPr>
        <w:spacing w:line="480" w:lineRule="auto"/>
        <w:rPr>
          <w:rFonts w:ascii="Times New Roman" w:hAnsi="Times New Roman" w:cs="Times New Roman"/>
          <w:bCs/>
        </w:rPr>
      </w:pPr>
      <w:r w:rsidRPr="002F304E">
        <w:rPr>
          <w:rFonts w:ascii="Times New Roman" w:hAnsi="Times New Roman" w:cs="Times New Roman"/>
          <w:bCs/>
        </w:rPr>
        <w:t xml:space="preserve">Craik, Jonathan, Ana Faggi, Sebastian Miguel, and </w:t>
      </w:r>
      <w:r>
        <w:rPr>
          <w:rFonts w:ascii="Times New Roman" w:hAnsi="Times New Roman" w:cs="Times New Roman"/>
          <w:bCs/>
        </w:rPr>
        <w:t>Leslie Vorraber. "Why Do People</w:t>
      </w:r>
    </w:p>
    <w:p w14:paraId="47FFD11F" w14:textId="77777777" w:rsidR="00264F28" w:rsidRPr="003311B7" w:rsidRDefault="00264F28" w:rsidP="00264F28">
      <w:pPr>
        <w:spacing w:line="480" w:lineRule="auto"/>
        <w:ind w:left="720"/>
        <w:rPr>
          <w:rFonts w:ascii="Times New Roman" w:hAnsi="Times New Roman" w:cs="Times New Roman"/>
        </w:rPr>
      </w:pPr>
      <w:r w:rsidRPr="002F304E">
        <w:rPr>
          <w:rFonts w:ascii="Times New Roman" w:hAnsi="Times New Roman" w:cs="Times New Roman"/>
          <w:bCs/>
        </w:rPr>
        <w:t>Use Parks and Plazas in Buenos Aires?" The Nature of Cities. March 9, 2015. Accessed November 5, 2015. http://www.thenatureofcities.com/2015/03/09/why-do-people-use-parks-and-plazas-in-buenos-aires/.</w:t>
      </w:r>
    </w:p>
    <w:p w14:paraId="3C0674F1" w14:textId="77777777" w:rsidR="00264F28" w:rsidRDefault="00264F28" w:rsidP="00264F28">
      <w:pPr>
        <w:spacing w:line="480" w:lineRule="auto"/>
        <w:rPr>
          <w:rFonts w:ascii="Times New Roman" w:hAnsi="Times New Roman" w:cs="Times New Roman"/>
          <w:bCs/>
        </w:rPr>
      </w:pPr>
      <w:r w:rsidRPr="006C4078">
        <w:rPr>
          <w:rFonts w:ascii="Times New Roman" w:hAnsi="Times New Roman" w:cs="Times New Roman"/>
          <w:bCs/>
        </w:rPr>
        <w:t>Guano, Emanuela. "Spectacles of Modernity: Tran</w:t>
      </w:r>
      <w:r>
        <w:rPr>
          <w:rFonts w:ascii="Times New Roman" w:hAnsi="Times New Roman" w:cs="Times New Roman"/>
          <w:bCs/>
        </w:rPr>
        <w:t>snational Imagination and Local</w:t>
      </w:r>
    </w:p>
    <w:p w14:paraId="5EC123DB" w14:textId="77777777" w:rsidR="00264F28" w:rsidRPr="006C4078" w:rsidRDefault="00264F28" w:rsidP="00264F28">
      <w:pPr>
        <w:spacing w:line="480" w:lineRule="auto"/>
        <w:ind w:left="720"/>
        <w:rPr>
          <w:rFonts w:ascii="Times New Roman" w:hAnsi="Times New Roman" w:cs="Times New Roman"/>
          <w:bCs/>
        </w:rPr>
      </w:pPr>
      <w:r w:rsidRPr="006C4078">
        <w:rPr>
          <w:rFonts w:ascii="Times New Roman" w:hAnsi="Times New Roman" w:cs="Times New Roman"/>
          <w:bCs/>
        </w:rPr>
        <w:t>Hegemonies in Neoliberal Buenos Aires</w:t>
      </w:r>
      <w:r w:rsidRPr="006C4078">
        <w:rPr>
          <w:rFonts w:ascii="Times New Roman" w:hAnsi="Times New Roman" w:cs="Times New Roman"/>
          <w:bCs/>
          <w:i/>
        </w:rPr>
        <w:t>." Cultural Anthropology </w:t>
      </w:r>
      <w:r w:rsidRPr="006C4078">
        <w:rPr>
          <w:rFonts w:ascii="Times New Roman" w:hAnsi="Times New Roman" w:cs="Times New Roman"/>
          <w:bCs/>
        </w:rPr>
        <w:t>17, no. 2 (2002): 181-209.</w:t>
      </w:r>
    </w:p>
    <w:p w14:paraId="32896E63" w14:textId="77777777" w:rsidR="00264F28" w:rsidRDefault="00264F28" w:rsidP="00264F28">
      <w:pPr>
        <w:spacing w:line="480" w:lineRule="auto"/>
        <w:rPr>
          <w:rFonts w:ascii="Times New Roman" w:eastAsia="Times New Roman" w:hAnsi="Times New Roman" w:cs="Times New Roman"/>
        </w:rPr>
      </w:pPr>
      <w:r w:rsidRPr="002F304E">
        <w:rPr>
          <w:rFonts w:ascii="Times New Roman" w:eastAsia="Times New Roman" w:hAnsi="Times New Roman" w:cs="Times New Roman"/>
        </w:rPr>
        <w:t>Inzulza-Contardo, Jorge. "‘Latino Gentrificat</w:t>
      </w:r>
      <w:r>
        <w:rPr>
          <w:rFonts w:ascii="Times New Roman" w:eastAsia="Times New Roman" w:hAnsi="Times New Roman" w:cs="Times New Roman"/>
        </w:rPr>
        <w:t>ion’?: Focusing on Physical and</w:t>
      </w:r>
    </w:p>
    <w:p w14:paraId="5D5CA008" w14:textId="77777777" w:rsidR="00264F28" w:rsidRPr="003311B7" w:rsidRDefault="00264F28" w:rsidP="00264F28">
      <w:pPr>
        <w:spacing w:line="480" w:lineRule="auto"/>
        <w:ind w:left="720"/>
        <w:rPr>
          <w:rFonts w:ascii="Times New Roman" w:eastAsia="Times New Roman" w:hAnsi="Times New Roman" w:cs="Times New Roman"/>
        </w:rPr>
      </w:pPr>
      <w:r w:rsidRPr="002F304E">
        <w:rPr>
          <w:rFonts w:ascii="Times New Roman" w:eastAsia="Times New Roman" w:hAnsi="Times New Roman" w:cs="Times New Roman"/>
        </w:rPr>
        <w:t xml:space="preserve">Socioeconomic Patterns of Change in Latin American Inner Cities." </w:t>
      </w:r>
      <w:r w:rsidRPr="002F304E">
        <w:rPr>
          <w:rFonts w:ascii="Times New Roman" w:eastAsia="Times New Roman" w:hAnsi="Times New Roman" w:cs="Times New Roman"/>
          <w:i/>
        </w:rPr>
        <w:t>Urban Studies</w:t>
      </w:r>
      <w:r w:rsidRPr="002F304E">
        <w:rPr>
          <w:rFonts w:ascii="Times New Roman" w:eastAsia="Times New Roman" w:hAnsi="Times New Roman" w:cs="Times New Roman"/>
        </w:rPr>
        <w:t xml:space="preserve"> 49:10 (2012): 2085-2107.</w:t>
      </w:r>
    </w:p>
    <w:p w14:paraId="45744B77" w14:textId="77777777" w:rsidR="00264F28" w:rsidRPr="003311B7" w:rsidRDefault="00264F28" w:rsidP="00264F28">
      <w:pPr>
        <w:pStyle w:val="FootnoteText"/>
        <w:spacing w:line="480" w:lineRule="auto"/>
        <w:rPr>
          <w:rFonts w:ascii="Times New Roman" w:hAnsi="Times New Roman" w:cs="Times New Roman"/>
          <w:bCs/>
        </w:rPr>
      </w:pPr>
      <w:r w:rsidRPr="002F304E">
        <w:rPr>
          <w:rFonts w:ascii="Times New Roman" w:hAnsi="Times New Roman" w:cs="Times New Roman"/>
          <w:bCs/>
        </w:rPr>
        <w:t>Janches, Flavio. Public Space in the Fragm</w:t>
      </w:r>
      <w:r>
        <w:rPr>
          <w:rFonts w:ascii="Times New Roman" w:hAnsi="Times New Roman" w:cs="Times New Roman"/>
          <w:bCs/>
        </w:rPr>
        <w:t>ented City. Nobuko, 2013. 1-160</w:t>
      </w:r>
    </w:p>
    <w:p w14:paraId="197FF80A" w14:textId="77777777" w:rsidR="00264F28" w:rsidRDefault="00264F28" w:rsidP="00264F28">
      <w:pPr>
        <w:spacing w:line="480" w:lineRule="auto"/>
        <w:rPr>
          <w:rFonts w:ascii="Times New Roman" w:hAnsi="Times New Roman" w:cs="Times New Roman"/>
          <w:bCs/>
        </w:rPr>
      </w:pPr>
      <w:r w:rsidRPr="002F304E">
        <w:rPr>
          <w:rFonts w:ascii="Times New Roman" w:hAnsi="Times New Roman" w:cs="Times New Roman"/>
          <w:bCs/>
        </w:rPr>
        <w:t>Needell, Jeffrey D. "Rio De Janeiro and Buenos Aires: Public Space and P</w:t>
      </w:r>
      <w:r>
        <w:rPr>
          <w:rFonts w:ascii="Times New Roman" w:hAnsi="Times New Roman" w:cs="Times New Roman"/>
          <w:bCs/>
        </w:rPr>
        <w:t>ublic</w:t>
      </w:r>
    </w:p>
    <w:p w14:paraId="5D5B4902" w14:textId="77777777" w:rsidR="00264F28" w:rsidRPr="003311B7" w:rsidRDefault="00264F28" w:rsidP="00264F28">
      <w:pPr>
        <w:spacing w:line="480" w:lineRule="auto"/>
        <w:ind w:left="720"/>
        <w:rPr>
          <w:rFonts w:ascii="Times New Roman" w:hAnsi="Times New Roman" w:cs="Times New Roman"/>
          <w:bCs/>
        </w:rPr>
      </w:pPr>
      <w:r w:rsidRPr="002F304E">
        <w:rPr>
          <w:rFonts w:ascii="Times New Roman" w:hAnsi="Times New Roman" w:cs="Times New Roman"/>
          <w:bCs/>
        </w:rPr>
        <w:t>Consciousness in Fin-de-Siècle Latin America." </w:t>
      </w:r>
      <w:r w:rsidRPr="002F304E">
        <w:rPr>
          <w:rFonts w:ascii="Times New Roman" w:hAnsi="Times New Roman" w:cs="Times New Roman"/>
          <w:bCs/>
          <w:i/>
          <w:iCs/>
        </w:rPr>
        <w:t>Comp. Stud. Soc. Hist. Comparative Studies in Society and History</w:t>
      </w:r>
      <w:r w:rsidRPr="002F304E">
        <w:rPr>
          <w:rFonts w:ascii="Times New Roman" w:hAnsi="Times New Roman" w:cs="Times New Roman"/>
          <w:bCs/>
        </w:rPr>
        <w:t> 37, no. 3 (2009): 519.</w:t>
      </w:r>
    </w:p>
    <w:p w14:paraId="120CC678" w14:textId="77777777" w:rsidR="00264F28" w:rsidRDefault="00264F28" w:rsidP="00264F28">
      <w:pPr>
        <w:spacing w:line="480" w:lineRule="auto"/>
        <w:rPr>
          <w:rFonts w:ascii="Times New Roman" w:eastAsia="Times New Roman" w:hAnsi="Times New Roman" w:cs="Times New Roman"/>
        </w:rPr>
      </w:pPr>
      <w:r w:rsidRPr="002F304E">
        <w:rPr>
          <w:rFonts w:ascii="Times New Roman" w:eastAsia="Times New Roman" w:hAnsi="Times New Roman" w:cs="Times New Roman"/>
        </w:rPr>
        <w:t>Pirez, Pedro. "Buenos Aires: Fragmentation and Privatization of the Metropolitan City."</w:t>
      </w:r>
    </w:p>
    <w:p w14:paraId="0F269CEC" w14:textId="77777777" w:rsidR="00264F28" w:rsidRPr="003311B7" w:rsidRDefault="00264F28" w:rsidP="00264F28">
      <w:pPr>
        <w:spacing w:line="480" w:lineRule="auto"/>
        <w:ind w:firstLine="720"/>
        <w:rPr>
          <w:rFonts w:ascii="Times New Roman" w:eastAsia="Times New Roman" w:hAnsi="Times New Roman" w:cs="Times New Roman"/>
        </w:rPr>
      </w:pPr>
      <w:r w:rsidRPr="002F304E">
        <w:rPr>
          <w:rFonts w:ascii="Times New Roman" w:eastAsia="Times New Roman" w:hAnsi="Times New Roman" w:cs="Times New Roman"/>
          <w:i/>
        </w:rPr>
        <w:t>Environment and Urbanization</w:t>
      </w:r>
      <w:r w:rsidRPr="002F304E">
        <w:rPr>
          <w:rFonts w:ascii="Times New Roman" w:eastAsia="Times New Roman" w:hAnsi="Times New Roman" w:cs="Times New Roman"/>
        </w:rPr>
        <w:t xml:space="preserve"> 14:1 (2002): 145-158.</w:t>
      </w:r>
    </w:p>
    <w:p w14:paraId="575ECD78" w14:textId="77777777" w:rsidR="00264F28" w:rsidRDefault="00264F28" w:rsidP="00264F28">
      <w:pPr>
        <w:spacing w:line="480" w:lineRule="auto"/>
        <w:rPr>
          <w:rFonts w:ascii="Times New Roman" w:hAnsi="Times New Roman" w:cs="Times New Roman"/>
          <w:bCs/>
        </w:rPr>
      </w:pPr>
      <w:r w:rsidRPr="002F304E">
        <w:rPr>
          <w:rFonts w:ascii="Times New Roman" w:hAnsi="Times New Roman" w:cs="Times New Roman"/>
          <w:bCs/>
        </w:rPr>
        <w:t>Thuillier, Guy. "Gated Communities in the Metropolitan Are</w:t>
      </w:r>
      <w:r>
        <w:rPr>
          <w:rFonts w:ascii="Times New Roman" w:hAnsi="Times New Roman" w:cs="Times New Roman"/>
          <w:bCs/>
        </w:rPr>
        <w:t>a of Buenos Aires,</w:t>
      </w:r>
      <w:r>
        <w:rPr>
          <w:rFonts w:ascii="Times New Roman" w:hAnsi="Times New Roman" w:cs="Times New Roman"/>
          <w:bCs/>
        </w:rPr>
        <w:tab/>
      </w:r>
      <w:r w:rsidRPr="002F304E">
        <w:rPr>
          <w:rFonts w:ascii="Times New Roman" w:hAnsi="Times New Roman" w:cs="Times New Roman"/>
          <w:bCs/>
        </w:rPr>
        <w:t>Argentina: A Challenge for Town Planning." </w:t>
      </w:r>
      <w:r w:rsidRPr="002F304E">
        <w:rPr>
          <w:rFonts w:ascii="Times New Roman" w:hAnsi="Times New Roman" w:cs="Times New Roman"/>
          <w:bCs/>
          <w:i/>
          <w:iCs/>
        </w:rPr>
        <w:t>Housing Studies</w:t>
      </w:r>
      <w:r>
        <w:rPr>
          <w:rFonts w:ascii="Times New Roman" w:hAnsi="Times New Roman" w:cs="Times New Roman"/>
          <w:bCs/>
        </w:rPr>
        <w:t> 20, no. 2 (2005):</w:t>
      </w:r>
    </w:p>
    <w:p w14:paraId="6AFD5639" w14:textId="77777777" w:rsidR="00264F28" w:rsidRPr="002F304E" w:rsidRDefault="00264F28" w:rsidP="00264F28">
      <w:pPr>
        <w:spacing w:line="480" w:lineRule="auto"/>
        <w:ind w:firstLine="720"/>
        <w:rPr>
          <w:rFonts w:ascii="Times New Roman" w:hAnsi="Times New Roman" w:cs="Times New Roman"/>
        </w:rPr>
      </w:pPr>
      <w:r w:rsidRPr="002F304E">
        <w:rPr>
          <w:rFonts w:ascii="Times New Roman" w:hAnsi="Times New Roman" w:cs="Times New Roman"/>
          <w:bCs/>
        </w:rPr>
        <w:t>255-71.</w:t>
      </w:r>
    </w:p>
    <w:p w14:paraId="13E1BC8D" w14:textId="77777777" w:rsidR="00264F28" w:rsidRPr="002F304E" w:rsidRDefault="00264F28" w:rsidP="00264F28">
      <w:pPr>
        <w:spacing w:line="480" w:lineRule="auto"/>
        <w:rPr>
          <w:rFonts w:ascii="Times New Roman" w:hAnsi="Times New Roman" w:cs="Times New Roman"/>
        </w:rPr>
      </w:pPr>
    </w:p>
    <w:p w14:paraId="40AFD694" w14:textId="24C19E9B" w:rsidR="00C13784" w:rsidRPr="004531AA" w:rsidRDefault="00C13784" w:rsidP="008654A6">
      <w:pPr>
        <w:shd w:val="clear" w:color="auto" w:fill="FFFFFF"/>
        <w:textAlignment w:val="baseline"/>
        <w:rPr>
          <w:rFonts w:ascii="Times" w:eastAsia="Times New Roman" w:hAnsi="Times" w:cs="Times New Roman"/>
          <w:sz w:val="25"/>
          <w:szCs w:val="25"/>
        </w:rPr>
      </w:pPr>
    </w:p>
    <w:sectPr w:rsidR="00C13784" w:rsidRPr="004531AA" w:rsidSect="002E32AB">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61AF9D" w14:textId="77777777" w:rsidR="00AA7E57" w:rsidRDefault="00AA7E57" w:rsidP="00A869EE">
      <w:r>
        <w:separator/>
      </w:r>
    </w:p>
  </w:endnote>
  <w:endnote w:type="continuationSeparator" w:id="0">
    <w:p w14:paraId="2B8F5E7F" w14:textId="77777777" w:rsidR="00AA7E57" w:rsidRDefault="00AA7E57" w:rsidP="00A86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C441B0" w14:textId="77777777" w:rsidR="005F6E0C" w:rsidRDefault="005F6E0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81E9AC" w14:textId="77450E1D" w:rsidR="005F6E0C" w:rsidRPr="005F6E0C" w:rsidRDefault="005F6E0C">
    <w:pPr>
      <w:pStyle w:val="Footer"/>
      <w:rPr>
        <w:rFonts w:ascii="Times New Roman" w:hAnsi="Times New Roman" w:cs="Times New Roman"/>
      </w:rPr>
    </w:pPr>
    <w:r>
      <w:rPr>
        <w:rFonts w:ascii="Times New Roman" w:hAnsi="Times New Roman" w:cs="Times New Roman"/>
      </w:rPr>
      <w:tab/>
    </w:r>
    <w:r>
      <w:rPr>
        <w:rFonts w:ascii="Times New Roman" w:hAnsi="Times New Roman" w:cs="Times New Roman"/>
      </w:rPr>
      <w:tab/>
    </w:r>
    <w:bookmarkStart w:id="0" w:name="_GoBack"/>
    <w:bookmarkEnd w:id="0"/>
    <w:r>
      <w:rPr>
        <w:rFonts w:ascii="Times New Roman" w:hAnsi="Times New Roman" w:cs="Times New Roman"/>
      </w:rPr>
      <w:t xml:space="preserve"> </w:t>
    </w:r>
    <w:r w:rsidRPr="005F6E0C">
      <w:rPr>
        <w:rStyle w:val="PageNumber"/>
        <w:rFonts w:ascii="Times New Roman" w:hAnsi="Times New Roman" w:cs="Times New Roman"/>
      </w:rPr>
      <w:fldChar w:fldCharType="begin"/>
    </w:r>
    <w:r w:rsidRPr="005F6E0C">
      <w:rPr>
        <w:rStyle w:val="PageNumber"/>
        <w:rFonts w:ascii="Times New Roman" w:hAnsi="Times New Roman" w:cs="Times New Roman"/>
      </w:rPr>
      <w:instrText xml:space="preserve"> PAGE </w:instrText>
    </w:r>
    <w:r w:rsidRPr="005F6E0C">
      <w:rPr>
        <w:rStyle w:val="PageNumber"/>
        <w:rFonts w:ascii="Times New Roman" w:hAnsi="Times New Roman" w:cs="Times New Roman"/>
      </w:rPr>
      <w:fldChar w:fldCharType="separate"/>
    </w:r>
    <w:r>
      <w:rPr>
        <w:rStyle w:val="PageNumber"/>
        <w:rFonts w:ascii="Times New Roman" w:hAnsi="Times New Roman" w:cs="Times New Roman"/>
        <w:noProof/>
      </w:rPr>
      <w:t>1</w:t>
    </w:r>
    <w:r w:rsidRPr="005F6E0C">
      <w:rPr>
        <w:rStyle w:val="PageNumber"/>
        <w:rFonts w:ascii="Times New Roman" w:hAnsi="Times New Roman" w:cs="Times New Roman"/>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4B2F4" w14:textId="77777777" w:rsidR="005F6E0C" w:rsidRDefault="005F6E0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4ACF80" w14:textId="77777777" w:rsidR="00AA7E57" w:rsidRDefault="00AA7E57" w:rsidP="00A869EE">
      <w:r>
        <w:separator/>
      </w:r>
    </w:p>
  </w:footnote>
  <w:footnote w:type="continuationSeparator" w:id="0">
    <w:p w14:paraId="51343A32" w14:textId="77777777" w:rsidR="00AA7E57" w:rsidRDefault="00AA7E57" w:rsidP="00A869EE">
      <w:r>
        <w:continuationSeparator/>
      </w:r>
    </w:p>
  </w:footnote>
  <w:footnote w:id="1">
    <w:p w14:paraId="3A5154D4" w14:textId="38EF1BFE" w:rsidR="00AA7E57" w:rsidRDefault="00AA7E57">
      <w:pPr>
        <w:pStyle w:val="FootnoteText"/>
      </w:pPr>
      <w:r>
        <w:rPr>
          <w:rStyle w:val="FootnoteReference"/>
        </w:rPr>
        <w:footnoteRef/>
      </w:r>
      <w:r>
        <w:t xml:space="preserve"> </w:t>
      </w:r>
      <w:r w:rsidRPr="00DC78EE">
        <w:rPr>
          <w:rStyle w:val="FootnoteReference"/>
        </w:rPr>
        <w:t>Needell, Jeffrey D. "Rio De Janeiro and Buenos Aires: Public Space and Public Consciousness in Fin-de-Siècle Latin America." </w:t>
      </w:r>
      <w:r w:rsidRPr="00755752">
        <w:rPr>
          <w:rStyle w:val="FootnoteReference"/>
          <w:i/>
        </w:rPr>
        <w:t>Comp. Stud. Soc. Hist. Comparative Studies in Society and History</w:t>
      </w:r>
      <w:r w:rsidRPr="00DC78EE">
        <w:rPr>
          <w:rStyle w:val="FootnoteReference"/>
        </w:rPr>
        <w:t> 37, no. 3 (2009): 519.</w:t>
      </w:r>
    </w:p>
  </w:footnote>
  <w:footnote w:id="2">
    <w:p w14:paraId="009E7534" w14:textId="568129BB" w:rsidR="00AA7E57" w:rsidRDefault="00AA7E57">
      <w:pPr>
        <w:pStyle w:val="FootnoteText"/>
      </w:pPr>
      <w:r>
        <w:rPr>
          <w:rStyle w:val="FootnoteReference"/>
        </w:rPr>
        <w:footnoteRef/>
      </w:r>
      <w:r>
        <w:t xml:space="preserve"> </w:t>
      </w:r>
      <w:r w:rsidRPr="00DC78EE">
        <w:rPr>
          <w:rStyle w:val="FootnoteReference"/>
        </w:rPr>
        <w:t xml:space="preserve">Needell, </w:t>
      </w:r>
      <w:r>
        <w:rPr>
          <w:rStyle w:val="FootnoteReference"/>
        </w:rPr>
        <w:t>“</w:t>
      </w:r>
      <w:r w:rsidRPr="00DC78EE">
        <w:rPr>
          <w:rStyle w:val="FootnoteReference"/>
        </w:rPr>
        <w:t>Rio De Janeiro</w:t>
      </w:r>
      <w:r w:rsidRPr="00325187">
        <w:rPr>
          <w:rStyle w:val="FootnoteReference"/>
        </w:rPr>
        <w:t>…</w:t>
      </w:r>
      <w:r w:rsidRPr="00DC78EE">
        <w:rPr>
          <w:rStyle w:val="FootnoteReference"/>
        </w:rPr>
        <w:t>,”</w:t>
      </w:r>
      <w:r>
        <w:rPr>
          <w:rStyle w:val="FootnoteReference"/>
        </w:rPr>
        <w:t xml:space="preserve"> 521.</w:t>
      </w:r>
    </w:p>
  </w:footnote>
  <w:footnote w:id="3">
    <w:p w14:paraId="58419C3C" w14:textId="34781F03" w:rsidR="00AA7E57" w:rsidRDefault="00AA7E57">
      <w:pPr>
        <w:pStyle w:val="FootnoteText"/>
      </w:pPr>
      <w:r>
        <w:rPr>
          <w:rStyle w:val="FootnoteReference"/>
        </w:rPr>
        <w:footnoteRef/>
      </w:r>
      <w:r>
        <w:t xml:space="preserve"> </w:t>
      </w:r>
      <w:r w:rsidRPr="00DC78EE">
        <w:rPr>
          <w:rStyle w:val="FootnoteReference"/>
        </w:rPr>
        <w:t xml:space="preserve">Needell, </w:t>
      </w:r>
      <w:r>
        <w:rPr>
          <w:rStyle w:val="FootnoteReference"/>
        </w:rPr>
        <w:t>“</w:t>
      </w:r>
      <w:r w:rsidRPr="00DC78EE">
        <w:rPr>
          <w:rStyle w:val="FootnoteReference"/>
        </w:rPr>
        <w:t>Rio De Janeiro</w:t>
      </w:r>
      <w:r w:rsidRPr="00325187">
        <w:rPr>
          <w:rStyle w:val="FootnoteReference"/>
        </w:rPr>
        <w:t>…</w:t>
      </w:r>
      <w:r w:rsidRPr="00DC78EE">
        <w:rPr>
          <w:rStyle w:val="FootnoteReference"/>
        </w:rPr>
        <w:t>,”</w:t>
      </w:r>
      <w:r>
        <w:rPr>
          <w:rStyle w:val="FootnoteReference"/>
        </w:rPr>
        <w:t xml:space="preserve"> 526.</w:t>
      </w:r>
    </w:p>
  </w:footnote>
  <w:footnote w:id="4">
    <w:p w14:paraId="13A77DAD" w14:textId="134FBD06" w:rsidR="00AA7E57" w:rsidRDefault="00AA7E57">
      <w:pPr>
        <w:pStyle w:val="FootnoteText"/>
      </w:pPr>
      <w:r>
        <w:rPr>
          <w:rStyle w:val="FootnoteReference"/>
        </w:rPr>
        <w:footnoteRef/>
      </w:r>
      <w:r w:rsidRPr="00325187">
        <w:rPr>
          <w:rStyle w:val="FootnoteReference"/>
        </w:rPr>
        <w:t xml:space="preserve"> </w:t>
      </w:r>
      <w:r w:rsidRPr="00DC78EE">
        <w:rPr>
          <w:rStyle w:val="FootnoteReference"/>
        </w:rPr>
        <w:t xml:space="preserve">Needell, </w:t>
      </w:r>
      <w:r>
        <w:rPr>
          <w:rStyle w:val="FootnoteReference"/>
        </w:rPr>
        <w:t>“</w:t>
      </w:r>
      <w:r w:rsidRPr="00DC78EE">
        <w:rPr>
          <w:rStyle w:val="FootnoteReference"/>
        </w:rPr>
        <w:t>Rio De Janeiro</w:t>
      </w:r>
      <w:r w:rsidRPr="00325187">
        <w:rPr>
          <w:rStyle w:val="FootnoteReference"/>
        </w:rPr>
        <w:t>…</w:t>
      </w:r>
      <w:r w:rsidRPr="00DC78EE">
        <w:rPr>
          <w:rStyle w:val="FootnoteReference"/>
        </w:rPr>
        <w:t>,”</w:t>
      </w:r>
      <w:r>
        <w:rPr>
          <w:rStyle w:val="FootnoteReference"/>
        </w:rPr>
        <w:t xml:space="preserve"> 535.</w:t>
      </w:r>
    </w:p>
  </w:footnote>
  <w:footnote w:id="5">
    <w:p w14:paraId="71D4175A" w14:textId="6D1B6F4B" w:rsidR="00AA7E57" w:rsidRPr="0039105E" w:rsidRDefault="00AA7E57">
      <w:pPr>
        <w:pStyle w:val="FootnoteText"/>
        <w:rPr>
          <w:vertAlign w:val="superscript"/>
        </w:rPr>
      </w:pPr>
      <w:r>
        <w:rPr>
          <w:rStyle w:val="FootnoteReference"/>
        </w:rPr>
        <w:footnoteRef/>
      </w:r>
      <w:r>
        <w:t xml:space="preserve"> </w:t>
      </w:r>
      <w:r w:rsidRPr="00DC78EE">
        <w:rPr>
          <w:rStyle w:val="FootnoteReference"/>
        </w:rPr>
        <w:t>Guano, Emanuela. "Spectacles of Modernity: Transnational Imagination and Local Hegemonies in Neoliberal Buenos Aires." </w:t>
      </w:r>
      <w:r w:rsidRPr="0039105E">
        <w:rPr>
          <w:rStyle w:val="FootnoteReference"/>
          <w:i/>
        </w:rPr>
        <w:t>Cultural Anthropology </w:t>
      </w:r>
      <w:r w:rsidRPr="00DC78EE">
        <w:rPr>
          <w:rStyle w:val="FootnoteReference"/>
        </w:rPr>
        <w:t>17, no. 2 (2002): 181-209.</w:t>
      </w:r>
    </w:p>
  </w:footnote>
  <w:footnote w:id="6">
    <w:p w14:paraId="123AA5EE" w14:textId="2B5C0DE2" w:rsidR="00AA7E57" w:rsidRPr="00A42880" w:rsidRDefault="00AA7E57">
      <w:pPr>
        <w:pStyle w:val="FootnoteText"/>
        <w:rPr>
          <w:vertAlign w:val="superscript"/>
        </w:rPr>
      </w:pPr>
      <w:r>
        <w:rPr>
          <w:rStyle w:val="FootnoteReference"/>
        </w:rPr>
        <w:footnoteRef/>
      </w:r>
      <w:r>
        <w:t xml:space="preserve"> </w:t>
      </w:r>
      <w:r w:rsidRPr="0039105E">
        <w:rPr>
          <w:rStyle w:val="FootnoteReference"/>
        </w:rPr>
        <w:t>Janches, Flavio. </w:t>
      </w:r>
      <w:r w:rsidRPr="0039105E">
        <w:rPr>
          <w:rStyle w:val="FootnoteReference"/>
          <w:i/>
        </w:rPr>
        <w:t>Public Space in the Fragmented City</w:t>
      </w:r>
      <w:r w:rsidRPr="0039105E">
        <w:rPr>
          <w:rStyle w:val="FootnoteReference"/>
        </w:rPr>
        <w:t xml:space="preserve">. </w:t>
      </w:r>
      <w:r w:rsidR="00755752">
        <w:t xml:space="preserve"> </w:t>
      </w:r>
      <w:r w:rsidRPr="0039105E">
        <w:rPr>
          <w:rStyle w:val="FootnoteReference"/>
        </w:rPr>
        <w:t>Nobuko, 2013. 1-160.</w:t>
      </w:r>
    </w:p>
  </w:footnote>
  <w:footnote w:id="7">
    <w:p w14:paraId="508BA740" w14:textId="042CA071" w:rsidR="00AA7E57" w:rsidRPr="00A42880" w:rsidRDefault="00AA7E57">
      <w:pPr>
        <w:pStyle w:val="FootnoteText"/>
        <w:rPr>
          <w:i/>
        </w:rPr>
      </w:pPr>
      <w:r>
        <w:rPr>
          <w:rStyle w:val="FootnoteReference"/>
        </w:rPr>
        <w:footnoteRef/>
      </w:r>
      <w:r>
        <w:t xml:space="preserve"> </w:t>
      </w:r>
      <w:r w:rsidRPr="00A42880">
        <w:rPr>
          <w:rStyle w:val="FootnoteReference"/>
        </w:rPr>
        <w:t xml:space="preserve">Janches, </w:t>
      </w:r>
      <w:r w:rsidRPr="00A42880">
        <w:rPr>
          <w:rStyle w:val="FootnoteReference"/>
          <w:i/>
        </w:rPr>
        <w:t>Public Space in the Fragmented City</w:t>
      </w:r>
      <w:r w:rsidRPr="00A42880">
        <w:rPr>
          <w:rStyle w:val="FootnoteReference"/>
        </w:rPr>
        <w:t>. 51.</w:t>
      </w:r>
    </w:p>
  </w:footnote>
  <w:footnote w:id="8">
    <w:p w14:paraId="011625ED" w14:textId="08D854B9" w:rsidR="00AA7E57" w:rsidRDefault="00AA7E57">
      <w:pPr>
        <w:pStyle w:val="FootnoteText"/>
      </w:pPr>
      <w:r>
        <w:rPr>
          <w:rStyle w:val="FootnoteReference"/>
        </w:rPr>
        <w:footnoteRef/>
      </w:r>
      <w:r>
        <w:t xml:space="preserve"> </w:t>
      </w:r>
      <w:r w:rsidRPr="00DC78EE">
        <w:rPr>
          <w:rStyle w:val="FootnoteReference"/>
        </w:rPr>
        <w:t xml:space="preserve">Needell, </w:t>
      </w:r>
      <w:r>
        <w:rPr>
          <w:rStyle w:val="FootnoteReference"/>
        </w:rPr>
        <w:t>“</w:t>
      </w:r>
      <w:r w:rsidRPr="00DC78EE">
        <w:rPr>
          <w:rStyle w:val="FootnoteReference"/>
        </w:rPr>
        <w:t>Rio De Janeiro</w:t>
      </w:r>
      <w:r w:rsidRPr="00325187">
        <w:rPr>
          <w:rStyle w:val="FootnoteReference"/>
        </w:rPr>
        <w:t>…</w:t>
      </w:r>
      <w:r w:rsidRPr="00DC78EE">
        <w:rPr>
          <w:rStyle w:val="FootnoteReference"/>
        </w:rPr>
        <w:t>,”</w:t>
      </w:r>
      <w:r>
        <w:rPr>
          <w:rStyle w:val="FootnoteReference"/>
        </w:rPr>
        <w:t xml:space="preserve"> 539.</w:t>
      </w:r>
    </w:p>
  </w:footnote>
  <w:footnote w:id="9">
    <w:p w14:paraId="4A3F8FDC" w14:textId="4E4696CD" w:rsidR="00AA7E57" w:rsidRPr="00B6167A" w:rsidRDefault="00AA7E57" w:rsidP="00B6167A">
      <w:pPr>
        <w:rPr>
          <w:rFonts w:ascii="Times" w:eastAsia="Times New Roman" w:hAnsi="Times" w:cs="Times New Roman"/>
          <w:sz w:val="20"/>
          <w:szCs w:val="20"/>
        </w:rPr>
      </w:pPr>
      <w:r>
        <w:rPr>
          <w:rStyle w:val="FootnoteReference"/>
        </w:rPr>
        <w:footnoteRef/>
      </w:r>
      <w:r>
        <w:t xml:space="preserve"> </w:t>
      </w:r>
      <w:r w:rsidRPr="00B6167A">
        <w:rPr>
          <w:rStyle w:val="FootnoteReference"/>
        </w:rPr>
        <w:t>Guano, Emanuela. "Spectacles of Modernity: Transnational Imagination and Local Hegemonies in Neoliberal Buenos Aires." </w:t>
      </w:r>
      <w:r w:rsidRPr="00B6167A">
        <w:rPr>
          <w:rStyle w:val="FootnoteReference"/>
          <w:i/>
        </w:rPr>
        <w:t>Cultural Anthropology </w:t>
      </w:r>
      <w:r w:rsidRPr="00B6167A">
        <w:rPr>
          <w:rStyle w:val="FootnoteReference"/>
        </w:rPr>
        <w:t>17, no. 2 (2002): 181-209.</w:t>
      </w:r>
    </w:p>
  </w:footnote>
  <w:footnote w:id="10">
    <w:p w14:paraId="357F1BA6" w14:textId="7CA9C320" w:rsidR="00AA7E57" w:rsidRPr="00E82BCF" w:rsidRDefault="00AA7E57" w:rsidP="00E82BCF">
      <w:pPr>
        <w:rPr>
          <w:rStyle w:val="FootnoteReference"/>
        </w:rPr>
      </w:pPr>
      <w:r>
        <w:rPr>
          <w:rStyle w:val="FootnoteReference"/>
        </w:rPr>
        <w:footnoteRef/>
      </w:r>
      <w:r w:rsidRPr="00E82BCF">
        <w:rPr>
          <w:rStyle w:val="FootnoteReference"/>
        </w:rPr>
        <w:t xml:space="preserve"> </w:t>
      </w:r>
      <w:r>
        <w:t xml:space="preserve"> </w:t>
      </w:r>
      <w:r w:rsidRPr="00E82BCF">
        <w:rPr>
          <w:rStyle w:val="FootnoteReference"/>
        </w:rPr>
        <w:t>Guano, “Spectacles of Modernity…,” 186.</w:t>
      </w:r>
    </w:p>
  </w:footnote>
  <w:footnote w:id="11">
    <w:p w14:paraId="6BAFC94A" w14:textId="77777777" w:rsidR="00AA7E57" w:rsidRPr="00571E0F" w:rsidRDefault="00AA7E57" w:rsidP="00571E0F">
      <w:pPr>
        <w:rPr>
          <w:rStyle w:val="FootnoteReference"/>
        </w:rPr>
      </w:pPr>
      <w:r>
        <w:rPr>
          <w:rStyle w:val="FootnoteReference"/>
        </w:rPr>
        <w:footnoteRef/>
      </w:r>
      <w:r>
        <w:t xml:space="preserve"> </w:t>
      </w:r>
      <w:r w:rsidRPr="00571E0F">
        <w:rPr>
          <w:rStyle w:val="FootnoteReference"/>
        </w:rPr>
        <w:t>Pirez, Pedro. "Buenos Aires: Fragmentation and Privatization of the Metropolitan City."</w:t>
      </w:r>
    </w:p>
    <w:p w14:paraId="3622F344" w14:textId="6CEFF276" w:rsidR="00AA7E57" w:rsidRPr="00264F28" w:rsidRDefault="00AA7E57" w:rsidP="00264F28">
      <w:pPr>
        <w:rPr>
          <w:vertAlign w:val="superscript"/>
        </w:rPr>
      </w:pPr>
      <w:r w:rsidRPr="00755752">
        <w:rPr>
          <w:rStyle w:val="FootnoteReference"/>
          <w:i/>
        </w:rPr>
        <w:t>Environment and Urbanization</w:t>
      </w:r>
      <w:r>
        <w:rPr>
          <w:rStyle w:val="FootnoteReference"/>
        </w:rPr>
        <w:t xml:space="preserve"> 14:1 (2002): 149.</w:t>
      </w:r>
    </w:p>
  </w:footnote>
  <w:footnote w:id="12">
    <w:p w14:paraId="682FCCA1" w14:textId="778DDA3E" w:rsidR="00AA7E57" w:rsidRDefault="00AA7E57" w:rsidP="00E82BCF">
      <w:r>
        <w:rPr>
          <w:rStyle w:val="FootnoteReference"/>
        </w:rPr>
        <w:footnoteRef/>
      </w:r>
      <w:r w:rsidRPr="00E82BCF">
        <w:rPr>
          <w:rStyle w:val="FootnoteReference"/>
        </w:rPr>
        <w:t xml:space="preserve"> Guano, “Spectacles of Modernity…,” 186.</w:t>
      </w:r>
    </w:p>
  </w:footnote>
  <w:footnote w:id="13">
    <w:p w14:paraId="527332B5" w14:textId="11462176" w:rsidR="00AA7E57" w:rsidRDefault="00AA7E57">
      <w:pPr>
        <w:pStyle w:val="FootnoteText"/>
      </w:pPr>
      <w:r>
        <w:rPr>
          <w:rStyle w:val="FootnoteReference"/>
        </w:rPr>
        <w:footnoteRef/>
      </w:r>
      <w:r>
        <w:t xml:space="preserve">  </w:t>
      </w:r>
      <w:r w:rsidRPr="00E82BCF">
        <w:rPr>
          <w:rStyle w:val="FootnoteReference"/>
        </w:rPr>
        <w:t>Guano, “Spectacles of Modernity…,”</w:t>
      </w:r>
      <w:r>
        <w:rPr>
          <w:rStyle w:val="FootnoteReference"/>
        </w:rPr>
        <w:t xml:space="preserve"> 182.</w:t>
      </w:r>
    </w:p>
  </w:footnote>
  <w:footnote w:id="14">
    <w:p w14:paraId="6F364BD0" w14:textId="5B83DE31" w:rsidR="00AA7E57" w:rsidRPr="00E82BCF" w:rsidRDefault="00AA7E57" w:rsidP="00E82BCF">
      <w:pPr>
        <w:rPr>
          <w:vertAlign w:val="superscript"/>
        </w:rPr>
      </w:pPr>
      <w:r>
        <w:rPr>
          <w:rStyle w:val="FootnoteReference"/>
        </w:rPr>
        <w:footnoteRef/>
      </w:r>
      <w:r>
        <w:t xml:space="preserve"> </w:t>
      </w:r>
      <w:r w:rsidRPr="00E82BCF">
        <w:rPr>
          <w:rStyle w:val="FootnoteReference"/>
        </w:rPr>
        <w:t>Thuillier, Guy. "Gated Communities in the Met</w:t>
      </w:r>
      <w:r w:rsidR="00264F28">
        <w:rPr>
          <w:rStyle w:val="FootnoteReference"/>
        </w:rPr>
        <w:t xml:space="preserve">ropolitan Area of Buenos Aires, </w:t>
      </w:r>
      <w:r w:rsidRPr="00E82BCF">
        <w:rPr>
          <w:rStyle w:val="FootnoteReference"/>
        </w:rPr>
        <w:t>Argentina: A Challenge for Town Planning." </w:t>
      </w:r>
      <w:r w:rsidRPr="00755752">
        <w:rPr>
          <w:rStyle w:val="FootnoteReference"/>
          <w:i/>
        </w:rPr>
        <w:t>Housing Studies </w:t>
      </w:r>
      <w:r w:rsidRPr="00E82BCF">
        <w:rPr>
          <w:rStyle w:val="FootnoteReference"/>
        </w:rPr>
        <w:t>20, no. 2 (2005):</w:t>
      </w:r>
      <w:r>
        <w:rPr>
          <w:rStyle w:val="FootnoteReference"/>
        </w:rPr>
        <w:t xml:space="preserve"> 269.</w:t>
      </w:r>
    </w:p>
  </w:footnote>
  <w:footnote w:id="15">
    <w:p w14:paraId="6420F4E4" w14:textId="77777777" w:rsidR="00AA7E57" w:rsidRPr="00E82BCF" w:rsidRDefault="00AA7E57" w:rsidP="00E82BCF">
      <w:pPr>
        <w:rPr>
          <w:rStyle w:val="FootnoteReference"/>
        </w:rPr>
      </w:pPr>
      <w:r>
        <w:rPr>
          <w:rStyle w:val="FootnoteReference"/>
        </w:rPr>
        <w:footnoteRef/>
      </w:r>
      <w:r>
        <w:t xml:space="preserve"> </w:t>
      </w:r>
      <w:r w:rsidRPr="00E82BCF">
        <w:rPr>
          <w:rStyle w:val="FootnoteReference"/>
        </w:rPr>
        <w:t>Borsdorf, Axel, Rodrigo Hidalgo, and Rafael Sánchez. "A New Model of Urban</w:t>
      </w:r>
    </w:p>
    <w:p w14:paraId="5F5FC583" w14:textId="3311DE5A" w:rsidR="00AA7E57" w:rsidRPr="00E82BCF" w:rsidRDefault="00AA7E57" w:rsidP="00E82BCF">
      <w:pPr>
        <w:ind w:left="720"/>
        <w:rPr>
          <w:rStyle w:val="FootnoteReference"/>
        </w:rPr>
      </w:pPr>
      <w:r w:rsidRPr="00E82BCF">
        <w:rPr>
          <w:rStyle w:val="FootnoteReference"/>
        </w:rPr>
        <w:t>Development in Latin America: The Gated Communities and Fenced Cities in the Metropolitan Areas of Santiago de Chile and Valparaíso</w:t>
      </w:r>
      <w:r w:rsidRPr="00755752">
        <w:rPr>
          <w:rStyle w:val="FootnoteReference"/>
          <w:i/>
        </w:rPr>
        <w:t>." Cities</w:t>
      </w:r>
      <w:r>
        <w:rPr>
          <w:rStyle w:val="FootnoteReference"/>
        </w:rPr>
        <w:t xml:space="preserve"> 24.5 (2007): 367.</w:t>
      </w:r>
    </w:p>
    <w:p w14:paraId="77C79ADE" w14:textId="23F40999" w:rsidR="00AA7E57" w:rsidRDefault="00AA7E57">
      <w:pPr>
        <w:pStyle w:val="FootnoteText"/>
      </w:pPr>
    </w:p>
  </w:footnote>
  <w:footnote w:id="16">
    <w:p w14:paraId="3DE95A68" w14:textId="77777777" w:rsidR="00AA7E57" w:rsidRPr="008B45A5" w:rsidRDefault="00AA7E57" w:rsidP="008B45A5">
      <w:pPr>
        <w:rPr>
          <w:rStyle w:val="FootnoteReference"/>
        </w:rPr>
      </w:pPr>
      <w:r>
        <w:rPr>
          <w:rStyle w:val="FootnoteReference"/>
        </w:rPr>
        <w:footnoteRef/>
      </w:r>
      <w:r>
        <w:t xml:space="preserve"> </w:t>
      </w:r>
      <w:r w:rsidRPr="008B45A5">
        <w:rPr>
          <w:rStyle w:val="FootnoteReference"/>
        </w:rPr>
        <w:t>Caldeira, Teresa PR. “Building up Walls: The New Pattern of Spatial Segregation in Sao</w:t>
      </w:r>
    </w:p>
    <w:p w14:paraId="4E721B88" w14:textId="34DCF5BF" w:rsidR="00AA7E57" w:rsidRPr="008B45A5" w:rsidRDefault="00AA7E57" w:rsidP="008B45A5">
      <w:pPr>
        <w:rPr>
          <w:vertAlign w:val="superscript"/>
        </w:rPr>
      </w:pPr>
      <w:r w:rsidRPr="008B45A5">
        <w:rPr>
          <w:rStyle w:val="FootnoteReference"/>
        </w:rPr>
        <w:t xml:space="preserve">Paulo.” </w:t>
      </w:r>
      <w:r w:rsidRPr="00755752">
        <w:rPr>
          <w:rStyle w:val="FootnoteReference"/>
          <w:i/>
        </w:rPr>
        <w:t>International Social Science Journal</w:t>
      </w:r>
      <w:r>
        <w:rPr>
          <w:rStyle w:val="FootnoteReference"/>
        </w:rPr>
        <w:t xml:space="preserve"> 48:147 (1996): 65.</w:t>
      </w:r>
    </w:p>
  </w:footnote>
  <w:footnote w:id="17">
    <w:p w14:paraId="371F74A2" w14:textId="77777777" w:rsidR="00AA7E57" w:rsidRPr="008B45A5" w:rsidRDefault="00AA7E57" w:rsidP="008B45A5">
      <w:pPr>
        <w:rPr>
          <w:rStyle w:val="FootnoteReference"/>
        </w:rPr>
      </w:pPr>
      <w:r>
        <w:rPr>
          <w:rStyle w:val="FootnoteReference"/>
        </w:rPr>
        <w:footnoteRef/>
      </w:r>
      <w:r w:rsidRPr="008B45A5">
        <w:rPr>
          <w:rStyle w:val="FootnoteReference"/>
        </w:rPr>
        <w:t xml:space="preserve"> Craik, Jonathan, Ana Faggi, Sebastian Miguel, and Leslie Vorraber. "Why Do People</w:t>
      </w:r>
    </w:p>
    <w:p w14:paraId="1B036CD7" w14:textId="49C59BD5" w:rsidR="00AA7E57" w:rsidRDefault="00AA7E57" w:rsidP="008B45A5">
      <w:r w:rsidRPr="008B45A5">
        <w:rPr>
          <w:rStyle w:val="FootnoteReference"/>
        </w:rPr>
        <w:t xml:space="preserve">Use Parks and Plazas in Buenos Aires?" </w:t>
      </w:r>
      <w:r w:rsidRPr="00755752">
        <w:rPr>
          <w:rStyle w:val="FootnoteReference"/>
          <w:i/>
        </w:rPr>
        <w:t>The Nature of Cities</w:t>
      </w:r>
      <w:r w:rsidRPr="008B45A5">
        <w:rPr>
          <w:rStyle w:val="FootnoteReference"/>
        </w:rPr>
        <w:t>. March 9, 2015.</w:t>
      </w:r>
    </w:p>
  </w:footnote>
  <w:footnote w:id="18">
    <w:p w14:paraId="223981C3" w14:textId="79E86656" w:rsidR="00AA7E57" w:rsidRPr="00571E0F" w:rsidRDefault="00AA7E57" w:rsidP="00571E0F">
      <w:pPr>
        <w:rPr>
          <w:vertAlign w:val="superscript"/>
        </w:rPr>
      </w:pPr>
      <w:r>
        <w:rPr>
          <w:rStyle w:val="FootnoteReference"/>
        </w:rPr>
        <w:footnoteRef/>
      </w:r>
      <w:r>
        <w:t xml:space="preserve"> </w:t>
      </w:r>
      <w:r w:rsidRPr="008B45A5">
        <w:rPr>
          <w:rStyle w:val="FootnoteReference"/>
        </w:rPr>
        <w:t>Inzulza-Contardo, Jorge. "‘Latino Gentrification’?: Focusing on Physical and</w:t>
      </w:r>
      <w:r>
        <w:rPr>
          <w:rStyle w:val="FootnoteReference"/>
        </w:rPr>
        <w:t xml:space="preserve"> </w:t>
      </w:r>
      <w:r w:rsidRPr="008B45A5">
        <w:rPr>
          <w:rStyle w:val="FootnoteReference"/>
        </w:rPr>
        <w:t xml:space="preserve">Socioeconomic Patterns of Change in Latin American Inner Cities." </w:t>
      </w:r>
      <w:r w:rsidRPr="00755752">
        <w:rPr>
          <w:rStyle w:val="FootnoteReference"/>
          <w:i/>
        </w:rPr>
        <w:t>Urban Studies</w:t>
      </w:r>
      <w:r>
        <w:rPr>
          <w:rStyle w:val="FootnoteReference"/>
        </w:rPr>
        <w:t xml:space="preserve"> 49:10 (2012): 2086.</w:t>
      </w:r>
    </w:p>
  </w:footnote>
  <w:footnote w:id="19">
    <w:p w14:paraId="4C1B7981" w14:textId="612ABE02" w:rsidR="00AA7E57" w:rsidRPr="00571E0F" w:rsidRDefault="00AA7E57" w:rsidP="00571E0F">
      <w:pPr>
        <w:rPr>
          <w:rStyle w:val="FootnoteReference"/>
        </w:rPr>
      </w:pPr>
      <w:r>
        <w:rPr>
          <w:rStyle w:val="FootnoteReference"/>
        </w:rPr>
        <w:footnoteRef/>
      </w:r>
      <w:r>
        <w:t xml:space="preserve"> </w:t>
      </w:r>
      <w:r w:rsidRPr="00571E0F">
        <w:rPr>
          <w:rStyle w:val="FootnoteReference"/>
        </w:rPr>
        <w:t>Pirez</w:t>
      </w:r>
      <w:r>
        <w:t>, “</w:t>
      </w:r>
      <w:r w:rsidRPr="00571E0F">
        <w:rPr>
          <w:rStyle w:val="FootnoteReference"/>
        </w:rPr>
        <w:t xml:space="preserve">Buenos Aires: </w:t>
      </w:r>
      <w:r>
        <w:rPr>
          <w:rStyle w:val="FootnoteReference"/>
        </w:rPr>
        <w:t>Fragmentation…</w:t>
      </w:r>
      <w:r>
        <w:t>,”</w:t>
      </w:r>
      <w:r>
        <w:rPr>
          <w:rStyle w:val="FootnoteReference"/>
        </w:rPr>
        <w:t>157-158.</w:t>
      </w:r>
    </w:p>
    <w:p w14:paraId="3FA4D9BA" w14:textId="0575F2E1" w:rsidR="00AA7E57" w:rsidRDefault="00AA7E57">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8C515" w14:textId="77777777" w:rsidR="005F6E0C" w:rsidRDefault="005F6E0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0381C" w14:textId="77777777" w:rsidR="005F6E0C" w:rsidRDefault="005F6E0C">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F5B73C" w14:textId="77777777" w:rsidR="005F6E0C" w:rsidRDefault="005F6E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9BB"/>
    <w:rsid w:val="000113EB"/>
    <w:rsid w:val="000C1DC5"/>
    <w:rsid w:val="00146CEF"/>
    <w:rsid w:val="001B0BF3"/>
    <w:rsid w:val="00264F28"/>
    <w:rsid w:val="002E32AB"/>
    <w:rsid w:val="00325187"/>
    <w:rsid w:val="00351D3D"/>
    <w:rsid w:val="00372B50"/>
    <w:rsid w:val="00375A3F"/>
    <w:rsid w:val="0039105E"/>
    <w:rsid w:val="004531AA"/>
    <w:rsid w:val="004964AD"/>
    <w:rsid w:val="004C6738"/>
    <w:rsid w:val="00502D91"/>
    <w:rsid w:val="00571E0F"/>
    <w:rsid w:val="005F6E0C"/>
    <w:rsid w:val="006462EB"/>
    <w:rsid w:val="00653DB0"/>
    <w:rsid w:val="00655CF3"/>
    <w:rsid w:val="0068749D"/>
    <w:rsid w:val="006962E2"/>
    <w:rsid w:val="00737C78"/>
    <w:rsid w:val="00755752"/>
    <w:rsid w:val="007C2115"/>
    <w:rsid w:val="007E7579"/>
    <w:rsid w:val="00802BE1"/>
    <w:rsid w:val="008058A1"/>
    <w:rsid w:val="008654A6"/>
    <w:rsid w:val="008A078C"/>
    <w:rsid w:val="008B45A5"/>
    <w:rsid w:val="00904891"/>
    <w:rsid w:val="00926B0F"/>
    <w:rsid w:val="00965182"/>
    <w:rsid w:val="00A37E20"/>
    <w:rsid w:val="00A42880"/>
    <w:rsid w:val="00A869EE"/>
    <w:rsid w:val="00A90B2A"/>
    <w:rsid w:val="00AA7E57"/>
    <w:rsid w:val="00B1298A"/>
    <w:rsid w:val="00B2301A"/>
    <w:rsid w:val="00B6167A"/>
    <w:rsid w:val="00B73ED8"/>
    <w:rsid w:val="00C13784"/>
    <w:rsid w:val="00C14235"/>
    <w:rsid w:val="00C72A78"/>
    <w:rsid w:val="00C759BB"/>
    <w:rsid w:val="00C908DF"/>
    <w:rsid w:val="00D16DC1"/>
    <w:rsid w:val="00D637A6"/>
    <w:rsid w:val="00D858E3"/>
    <w:rsid w:val="00DC78EE"/>
    <w:rsid w:val="00E21963"/>
    <w:rsid w:val="00E30CAA"/>
    <w:rsid w:val="00E82BCF"/>
    <w:rsid w:val="00E837A4"/>
    <w:rsid w:val="00E9207C"/>
    <w:rsid w:val="00E97C90"/>
    <w:rsid w:val="00F53D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8224E4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30CAA"/>
    <w:rPr>
      <w:color w:val="0000FF"/>
      <w:u w:val="single"/>
    </w:rPr>
  </w:style>
  <w:style w:type="character" w:customStyle="1" w:styleId="apple-converted-space">
    <w:name w:val="apple-converted-space"/>
    <w:basedOn w:val="DefaultParagraphFont"/>
    <w:rsid w:val="00E30CAA"/>
  </w:style>
  <w:style w:type="paragraph" w:styleId="FootnoteText">
    <w:name w:val="footnote text"/>
    <w:basedOn w:val="Normal"/>
    <w:link w:val="FootnoteTextChar"/>
    <w:uiPriority w:val="99"/>
    <w:unhideWhenUsed/>
    <w:rsid w:val="00A869EE"/>
  </w:style>
  <w:style w:type="character" w:customStyle="1" w:styleId="FootnoteTextChar">
    <w:name w:val="Footnote Text Char"/>
    <w:basedOn w:val="DefaultParagraphFont"/>
    <w:link w:val="FootnoteText"/>
    <w:uiPriority w:val="99"/>
    <w:rsid w:val="00A869EE"/>
  </w:style>
  <w:style w:type="character" w:styleId="FootnoteReference">
    <w:name w:val="footnote reference"/>
    <w:basedOn w:val="DefaultParagraphFont"/>
    <w:uiPriority w:val="99"/>
    <w:unhideWhenUsed/>
    <w:rsid w:val="00A869EE"/>
    <w:rPr>
      <w:vertAlign w:val="superscript"/>
    </w:rPr>
  </w:style>
  <w:style w:type="paragraph" w:styleId="Header">
    <w:name w:val="header"/>
    <w:basedOn w:val="Normal"/>
    <w:link w:val="HeaderChar"/>
    <w:uiPriority w:val="99"/>
    <w:unhideWhenUsed/>
    <w:rsid w:val="00737C78"/>
    <w:pPr>
      <w:tabs>
        <w:tab w:val="center" w:pos="4320"/>
        <w:tab w:val="right" w:pos="8640"/>
      </w:tabs>
    </w:pPr>
  </w:style>
  <w:style w:type="character" w:customStyle="1" w:styleId="HeaderChar">
    <w:name w:val="Header Char"/>
    <w:basedOn w:val="DefaultParagraphFont"/>
    <w:link w:val="Header"/>
    <w:uiPriority w:val="99"/>
    <w:rsid w:val="00737C78"/>
  </w:style>
  <w:style w:type="paragraph" w:styleId="Footer">
    <w:name w:val="footer"/>
    <w:basedOn w:val="Normal"/>
    <w:link w:val="FooterChar"/>
    <w:uiPriority w:val="99"/>
    <w:unhideWhenUsed/>
    <w:rsid w:val="00737C78"/>
    <w:pPr>
      <w:tabs>
        <w:tab w:val="center" w:pos="4320"/>
        <w:tab w:val="right" w:pos="8640"/>
      </w:tabs>
    </w:pPr>
  </w:style>
  <w:style w:type="character" w:customStyle="1" w:styleId="FooterChar">
    <w:name w:val="Footer Char"/>
    <w:basedOn w:val="DefaultParagraphFont"/>
    <w:link w:val="Footer"/>
    <w:uiPriority w:val="99"/>
    <w:rsid w:val="00737C78"/>
  </w:style>
  <w:style w:type="character" w:styleId="PageNumber">
    <w:name w:val="page number"/>
    <w:basedOn w:val="DefaultParagraphFont"/>
    <w:uiPriority w:val="99"/>
    <w:semiHidden/>
    <w:unhideWhenUsed/>
    <w:rsid w:val="005F6E0C"/>
  </w:style>
  <w:style w:type="paragraph" w:styleId="BalloonText">
    <w:name w:val="Balloon Text"/>
    <w:basedOn w:val="Normal"/>
    <w:link w:val="BalloonTextChar"/>
    <w:uiPriority w:val="99"/>
    <w:semiHidden/>
    <w:unhideWhenUsed/>
    <w:rsid w:val="005F6E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6E0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30CAA"/>
    <w:rPr>
      <w:color w:val="0000FF"/>
      <w:u w:val="single"/>
    </w:rPr>
  </w:style>
  <w:style w:type="character" w:customStyle="1" w:styleId="apple-converted-space">
    <w:name w:val="apple-converted-space"/>
    <w:basedOn w:val="DefaultParagraphFont"/>
    <w:rsid w:val="00E30CAA"/>
  </w:style>
  <w:style w:type="paragraph" w:styleId="FootnoteText">
    <w:name w:val="footnote text"/>
    <w:basedOn w:val="Normal"/>
    <w:link w:val="FootnoteTextChar"/>
    <w:uiPriority w:val="99"/>
    <w:unhideWhenUsed/>
    <w:rsid w:val="00A869EE"/>
  </w:style>
  <w:style w:type="character" w:customStyle="1" w:styleId="FootnoteTextChar">
    <w:name w:val="Footnote Text Char"/>
    <w:basedOn w:val="DefaultParagraphFont"/>
    <w:link w:val="FootnoteText"/>
    <w:uiPriority w:val="99"/>
    <w:rsid w:val="00A869EE"/>
  </w:style>
  <w:style w:type="character" w:styleId="FootnoteReference">
    <w:name w:val="footnote reference"/>
    <w:basedOn w:val="DefaultParagraphFont"/>
    <w:uiPriority w:val="99"/>
    <w:unhideWhenUsed/>
    <w:rsid w:val="00A869EE"/>
    <w:rPr>
      <w:vertAlign w:val="superscript"/>
    </w:rPr>
  </w:style>
  <w:style w:type="paragraph" w:styleId="Header">
    <w:name w:val="header"/>
    <w:basedOn w:val="Normal"/>
    <w:link w:val="HeaderChar"/>
    <w:uiPriority w:val="99"/>
    <w:unhideWhenUsed/>
    <w:rsid w:val="00737C78"/>
    <w:pPr>
      <w:tabs>
        <w:tab w:val="center" w:pos="4320"/>
        <w:tab w:val="right" w:pos="8640"/>
      </w:tabs>
    </w:pPr>
  </w:style>
  <w:style w:type="character" w:customStyle="1" w:styleId="HeaderChar">
    <w:name w:val="Header Char"/>
    <w:basedOn w:val="DefaultParagraphFont"/>
    <w:link w:val="Header"/>
    <w:uiPriority w:val="99"/>
    <w:rsid w:val="00737C78"/>
  </w:style>
  <w:style w:type="paragraph" w:styleId="Footer">
    <w:name w:val="footer"/>
    <w:basedOn w:val="Normal"/>
    <w:link w:val="FooterChar"/>
    <w:uiPriority w:val="99"/>
    <w:unhideWhenUsed/>
    <w:rsid w:val="00737C78"/>
    <w:pPr>
      <w:tabs>
        <w:tab w:val="center" w:pos="4320"/>
        <w:tab w:val="right" w:pos="8640"/>
      </w:tabs>
    </w:pPr>
  </w:style>
  <w:style w:type="character" w:customStyle="1" w:styleId="FooterChar">
    <w:name w:val="Footer Char"/>
    <w:basedOn w:val="DefaultParagraphFont"/>
    <w:link w:val="Footer"/>
    <w:uiPriority w:val="99"/>
    <w:rsid w:val="00737C78"/>
  </w:style>
  <w:style w:type="character" w:styleId="PageNumber">
    <w:name w:val="page number"/>
    <w:basedOn w:val="DefaultParagraphFont"/>
    <w:uiPriority w:val="99"/>
    <w:semiHidden/>
    <w:unhideWhenUsed/>
    <w:rsid w:val="005F6E0C"/>
  </w:style>
  <w:style w:type="paragraph" w:styleId="BalloonText">
    <w:name w:val="Balloon Text"/>
    <w:basedOn w:val="Normal"/>
    <w:link w:val="BalloonTextChar"/>
    <w:uiPriority w:val="99"/>
    <w:semiHidden/>
    <w:unhideWhenUsed/>
    <w:rsid w:val="005F6E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6E0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566868">
      <w:bodyDiv w:val="1"/>
      <w:marLeft w:val="0"/>
      <w:marRight w:val="0"/>
      <w:marTop w:val="0"/>
      <w:marBottom w:val="0"/>
      <w:divBdr>
        <w:top w:val="none" w:sz="0" w:space="0" w:color="auto"/>
        <w:left w:val="none" w:sz="0" w:space="0" w:color="auto"/>
        <w:bottom w:val="none" w:sz="0" w:space="0" w:color="auto"/>
        <w:right w:val="none" w:sz="0" w:space="0" w:color="auto"/>
      </w:divBdr>
      <w:divsChild>
        <w:div w:id="1986623660">
          <w:marLeft w:val="0"/>
          <w:marRight w:val="0"/>
          <w:marTop w:val="0"/>
          <w:marBottom w:val="0"/>
          <w:divBdr>
            <w:top w:val="none" w:sz="0" w:space="0" w:color="auto"/>
            <w:left w:val="none" w:sz="0" w:space="0" w:color="auto"/>
            <w:bottom w:val="none" w:sz="0" w:space="0" w:color="auto"/>
            <w:right w:val="none" w:sz="0" w:space="0" w:color="auto"/>
          </w:divBdr>
        </w:div>
        <w:div w:id="90127172">
          <w:marLeft w:val="0"/>
          <w:marRight w:val="0"/>
          <w:marTop w:val="0"/>
          <w:marBottom w:val="0"/>
          <w:divBdr>
            <w:top w:val="none" w:sz="0" w:space="0" w:color="auto"/>
            <w:left w:val="none" w:sz="0" w:space="0" w:color="auto"/>
            <w:bottom w:val="none" w:sz="0" w:space="0" w:color="auto"/>
            <w:right w:val="none" w:sz="0" w:space="0" w:color="auto"/>
          </w:divBdr>
        </w:div>
        <w:div w:id="828599491">
          <w:marLeft w:val="0"/>
          <w:marRight w:val="0"/>
          <w:marTop w:val="0"/>
          <w:marBottom w:val="0"/>
          <w:divBdr>
            <w:top w:val="none" w:sz="0" w:space="0" w:color="auto"/>
            <w:left w:val="none" w:sz="0" w:space="0" w:color="auto"/>
            <w:bottom w:val="none" w:sz="0" w:space="0" w:color="auto"/>
            <w:right w:val="none" w:sz="0" w:space="0" w:color="auto"/>
          </w:divBdr>
        </w:div>
        <w:div w:id="473453702">
          <w:marLeft w:val="0"/>
          <w:marRight w:val="0"/>
          <w:marTop w:val="0"/>
          <w:marBottom w:val="0"/>
          <w:divBdr>
            <w:top w:val="none" w:sz="0" w:space="0" w:color="auto"/>
            <w:left w:val="none" w:sz="0" w:space="0" w:color="auto"/>
            <w:bottom w:val="none" w:sz="0" w:space="0" w:color="auto"/>
            <w:right w:val="none" w:sz="0" w:space="0" w:color="auto"/>
          </w:divBdr>
        </w:div>
        <w:div w:id="962345540">
          <w:marLeft w:val="0"/>
          <w:marRight w:val="0"/>
          <w:marTop w:val="0"/>
          <w:marBottom w:val="0"/>
          <w:divBdr>
            <w:top w:val="none" w:sz="0" w:space="0" w:color="auto"/>
            <w:left w:val="none" w:sz="0" w:space="0" w:color="auto"/>
            <w:bottom w:val="none" w:sz="0" w:space="0" w:color="auto"/>
            <w:right w:val="none" w:sz="0" w:space="0" w:color="auto"/>
          </w:divBdr>
        </w:div>
        <w:div w:id="1639334596">
          <w:marLeft w:val="0"/>
          <w:marRight w:val="0"/>
          <w:marTop w:val="0"/>
          <w:marBottom w:val="0"/>
          <w:divBdr>
            <w:top w:val="none" w:sz="0" w:space="0" w:color="auto"/>
            <w:left w:val="none" w:sz="0" w:space="0" w:color="auto"/>
            <w:bottom w:val="none" w:sz="0" w:space="0" w:color="auto"/>
            <w:right w:val="none" w:sz="0" w:space="0" w:color="auto"/>
          </w:divBdr>
        </w:div>
      </w:divsChild>
    </w:div>
    <w:div w:id="157113440">
      <w:bodyDiv w:val="1"/>
      <w:marLeft w:val="0"/>
      <w:marRight w:val="0"/>
      <w:marTop w:val="0"/>
      <w:marBottom w:val="0"/>
      <w:divBdr>
        <w:top w:val="none" w:sz="0" w:space="0" w:color="auto"/>
        <w:left w:val="none" w:sz="0" w:space="0" w:color="auto"/>
        <w:bottom w:val="none" w:sz="0" w:space="0" w:color="auto"/>
        <w:right w:val="none" w:sz="0" w:space="0" w:color="auto"/>
      </w:divBdr>
      <w:divsChild>
        <w:div w:id="1177231325">
          <w:marLeft w:val="0"/>
          <w:marRight w:val="-15300"/>
          <w:marTop w:val="0"/>
          <w:marBottom w:val="0"/>
          <w:divBdr>
            <w:top w:val="none" w:sz="0" w:space="0" w:color="auto"/>
            <w:left w:val="none" w:sz="0" w:space="0" w:color="auto"/>
            <w:bottom w:val="none" w:sz="0" w:space="0" w:color="auto"/>
            <w:right w:val="none" w:sz="0" w:space="0" w:color="auto"/>
          </w:divBdr>
        </w:div>
        <w:div w:id="65806557">
          <w:marLeft w:val="0"/>
          <w:marRight w:val="-15300"/>
          <w:marTop w:val="0"/>
          <w:marBottom w:val="0"/>
          <w:divBdr>
            <w:top w:val="none" w:sz="0" w:space="0" w:color="auto"/>
            <w:left w:val="none" w:sz="0" w:space="0" w:color="auto"/>
            <w:bottom w:val="none" w:sz="0" w:space="0" w:color="auto"/>
            <w:right w:val="none" w:sz="0" w:space="0" w:color="auto"/>
          </w:divBdr>
        </w:div>
        <w:div w:id="1152327740">
          <w:marLeft w:val="0"/>
          <w:marRight w:val="-15300"/>
          <w:marTop w:val="0"/>
          <w:marBottom w:val="0"/>
          <w:divBdr>
            <w:top w:val="none" w:sz="0" w:space="0" w:color="auto"/>
            <w:left w:val="none" w:sz="0" w:space="0" w:color="auto"/>
            <w:bottom w:val="none" w:sz="0" w:space="0" w:color="auto"/>
            <w:right w:val="none" w:sz="0" w:space="0" w:color="auto"/>
          </w:divBdr>
        </w:div>
        <w:div w:id="1042443414">
          <w:marLeft w:val="0"/>
          <w:marRight w:val="-15300"/>
          <w:marTop w:val="0"/>
          <w:marBottom w:val="0"/>
          <w:divBdr>
            <w:top w:val="none" w:sz="0" w:space="0" w:color="auto"/>
            <w:left w:val="none" w:sz="0" w:space="0" w:color="auto"/>
            <w:bottom w:val="none" w:sz="0" w:space="0" w:color="auto"/>
            <w:right w:val="none" w:sz="0" w:space="0" w:color="auto"/>
          </w:divBdr>
        </w:div>
        <w:div w:id="1392733429">
          <w:marLeft w:val="0"/>
          <w:marRight w:val="-15300"/>
          <w:marTop w:val="0"/>
          <w:marBottom w:val="0"/>
          <w:divBdr>
            <w:top w:val="none" w:sz="0" w:space="0" w:color="auto"/>
            <w:left w:val="none" w:sz="0" w:space="0" w:color="auto"/>
            <w:bottom w:val="none" w:sz="0" w:space="0" w:color="auto"/>
            <w:right w:val="none" w:sz="0" w:space="0" w:color="auto"/>
          </w:divBdr>
        </w:div>
      </w:divsChild>
    </w:div>
    <w:div w:id="162429923">
      <w:bodyDiv w:val="1"/>
      <w:marLeft w:val="0"/>
      <w:marRight w:val="0"/>
      <w:marTop w:val="0"/>
      <w:marBottom w:val="0"/>
      <w:divBdr>
        <w:top w:val="none" w:sz="0" w:space="0" w:color="auto"/>
        <w:left w:val="none" w:sz="0" w:space="0" w:color="auto"/>
        <w:bottom w:val="none" w:sz="0" w:space="0" w:color="auto"/>
        <w:right w:val="none" w:sz="0" w:space="0" w:color="auto"/>
      </w:divBdr>
    </w:div>
    <w:div w:id="189883465">
      <w:bodyDiv w:val="1"/>
      <w:marLeft w:val="0"/>
      <w:marRight w:val="0"/>
      <w:marTop w:val="0"/>
      <w:marBottom w:val="0"/>
      <w:divBdr>
        <w:top w:val="none" w:sz="0" w:space="0" w:color="auto"/>
        <w:left w:val="none" w:sz="0" w:space="0" w:color="auto"/>
        <w:bottom w:val="none" w:sz="0" w:space="0" w:color="auto"/>
        <w:right w:val="none" w:sz="0" w:space="0" w:color="auto"/>
      </w:divBdr>
    </w:div>
    <w:div w:id="330182547">
      <w:bodyDiv w:val="1"/>
      <w:marLeft w:val="0"/>
      <w:marRight w:val="0"/>
      <w:marTop w:val="0"/>
      <w:marBottom w:val="0"/>
      <w:divBdr>
        <w:top w:val="none" w:sz="0" w:space="0" w:color="auto"/>
        <w:left w:val="none" w:sz="0" w:space="0" w:color="auto"/>
        <w:bottom w:val="none" w:sz="0" w:space="0" w:color="auto"/>
        <w:right w:val="none" w:sz="0" w:space="0" w:color="auto"/>
      </w:divBdr>
    </w:div>
    <w:div w:id="530463523">
      <w:bodyDiv w:val="1"/>
      <w:marLeft w:val="0"/>
      <w:marRight w:val="0"/>
      <w:marTop w:val="0"/>
      <w:marBottom w:val="0"/>
      <w:divBdr>
        <w:top w:val="none" w:sz="0" w:space="0" w:color="auto"/>
        <w:left w:val="none" w:sz="0" w:space="0" w:color="auto"/>
        <w:bottom w:val="none" w:sz="0" w:space="0" w:color="auto"/>
        <w:right w:val="none" w:sz="0" w:space="0" w:color="auto"/>
      </w:divBdr>
    </w:div>
    <w:div w:id="562642821">
      <w:bodyDiv w:val="1"/>
      <w:marLeft w:val="0"/>
      <w:marRight w:val="0"/>
      <w:marTop w:val="0"/>
      <w:marBottom w:val="0"/>
      <w:divBdr>
        <w:top w:val="none" w:sz="0" w:space="0" w:color="auto"/>
        <w:left w:val="none" w:sz="0" w:space="0" w:color="auto"/>
        <w:bottom w:val="none" w:sz="0" w:space="0" w:color="auto"/>
        <w:right w:val="none" w:sz="0" w:space="0" w:color="auto"/>
      </w:divBdr>
      <w:divsChild>
        <w:div w:id="1961108526">
          <w:marLeft w:val="0"/>
          <w:marRight w:val="-15300"/>
          <w:marTop w:val="0"/>
          <w:marBottom w:val="0"/>
          <w:divBdr>
            <w:top w:val="none" w:sz="0" w:space="0" w:color="auto"/>
            <w:left w:val="none" w:sz="0" w:space="0" w:color="auto"/>
            <w:bottom w:val="none" w:sz="0" w:space="0" w:color="auto"/>
            <w:right w:val="none" w:sz="0" w:space="0" w:color="auto"/>
          </w:divBdr>
        </w:div>
        <w:div w:id="2083285003">
          <w:marLeft w:val="0"/>
          <w:marRight w:val="-15300"/>
          <w:marTop w:val="0"/>
          <w:marBottom w:val="0"/>
          <w:divBdr>
            <w:top w:val="none" w:sz="0" w:space="0" w:color="auto"/>
            <w:left w:val="none" w:sz="0" w:space="0" w:color="auto"/>
            <w:bottom w:val="none" w:sz="0" w:space="0" w:color="auto"/>
            <w:right w:val="none" w:sz="0" w:space="0" w:color="auto"/>
          </w:divBdr>
        </w:div>
        <w:div w:id="186259538">
          <w:marLeft w:val="0"/>
          <w:marRight w:val="-15300"/>
          <w:marTop w:val="0"/>
          <w:marBottom w:val="0"/>
          <w:divBdr>
            <w:top w:val="none" w:sz="0" w:space="0" w:color="auto"/>
            <w:left w:val="none" w:sz="0" w:space="0" w:color="auto"/>
            <w:bottom w:val="none" w:sz="0" w:space="0" w:color="auto"/>
            <w:right w:val="none" w:sz="0" w:space="0" w:color="auto"/>
          </w:divBdr>
        </w:div>
      </w:divsChild>
    </w:div>
    <w:div w:id="588268622">
      <w:bodyDiv w:val="1"/>
      <w:marLeft w:val="0"/>
      <w:marRight w:val="0"/>
      <w:marTop w:val="0"/>
      <w:marBottom w:val="0"/>
      <w:divBdr>
        <w:top w:val="none" w:sz="0" w:space="0" w:color="auto"/>
        <w:left w:val="none" w:sz="0" w:space="0" w:color="auto"/>
        <w:bottom w:val="none" w:sz="0" w:space="0" w:color="auto"/>
        <w:right w:val="none" w:sz="0" w:space="0" w:color="auto"/>
      </w:divBdr>
    </w:div>
    <w:div w:id="627784046">
      <w:bodyDiv w:val="1"/>
      <w:marLeft w:val="0"/>
      <w:marRight w:val="0"/>
      <w:marTop w:val="0"/>
      <w:marBottom w:val="0"/>
      <w:divBdr>
        <w:top w:val="none" w:sz="0" w:space="0" w:color="auto"/>
        <w:left w:val="none" w:sz="0" w:space="0" w:color="auto"/>
        <w:bottom w:val="none" w:sz="0" w:space="0" w:color="auto"/>
        <w:right w:val="none" w:sz="0" w:space="0" w:color="auto"/>
      </w:divBdr>
      <w:divsChild>
        <w:div w:id="2094620284">
          <w:marLeft w:val="0"/>
          <w:marRight w:val="-15300"/>
          <w:marTop w:val="0"/>
          <w:marBottom w:val="0"/>
          <w:divBdr>
            <w:top w:val="none" w:sz="0" w:space="0" w:color="auto"/>
            <w:left w:val="none" w:sz="0" w:space="0" w:color="auto"/>
            <w:bottom w:val="none" w:sz="0" w:space="0" w:color="auto"/>
            <w:right w:val="none" w:sz="0" w:space="0" w:color="auto"/>
          </w:divBdr>
        </w:div>
        <w:div w:id="1802109533">
          <w:marLeft w:val="0"/>
          <w:marRight w:val="-15300"/>
          <w:marTop w:val="0"/>
          <w:marBottom w:val="0"/>
          <w:divBdr>
            <w:top w:val="none" w:sz="0" w:space="0" w:color="auto"/>
            <w:left w:val="none" w:sz="0" w:space="0" w:color="auto"/>
            <w:bottom w:val="none" w:sz="0" w:space="0" w:color="auto"/>
            <w:right w:val="none" w:sz="0" w:space="0" w:color="auto"/>
          </w:divBdr>
        </w:div>
        <w:div w:id="611473445">
          <w:marLeft w:val="0"/>
          <w:marRight w:val="-15300"/>
          <w:marTop w:val="0"/>
          <w:marBottom w:val="0"/>
          <w:divBdr>
            <w:top w:val="none" w:sz="0" w:space="0" w:color="auto"/>
            <w:left w:val="none" w:sz="0" w:space="0" w:color="auto"/>
            <w:bottom w:val="none" w:sz="0" w:space="0" w:color="auto"/>
            <w:right w:val="none" w:sz="0" w:space="0" w:color="auto"/>
          </w:divBdr>
        </w:div>
      </w:divsChild>
    </w:div>
    <w:div w:id="636379355">
      <w:bodyDiv w:val="1"/>
      <w:marLeft w:val="0"/>
      <w:marRight w:val="0"/>
      <w:marTop w:val="0"/>
      <w:marBottom w:val="0"/>
      <w:divBdr>
        <w:top w:val="none" w:sz="0" w:space="0" w:color="auto"/>
        <w:left w:val="none" w:sz="0" w:space="0" w:color="auto"/>
        <w:bottom w:val="none" w:sz="0" w:space="0" w:color="auto"/>
        <w:right w:val="none" w:sz="0" w:space="0" w:color="auto"/>
      </w:divBdr>
      <w:divsChild>
        <w:div w:id="157615668">
          <w:marLeft w:val="0"/>
          <w:marRight w:val="0"/>
          <w:marTop w:val="0"/>
          <w:marBottom w:val="0"/>
          <w:divBdr>
            <w:top w:val="none" w:sz="0" w:space="0" w:color="auto"/>
            <w:left w:val="none" w:sz="0" w:space="0" w:color="auto"/>
            <w:bottom w:val="none" w:sz="0" w:space="0" w:color="auto"/>
            <w:right w:val="none" w:sz="0" w:space="0" w:color="auto"/>
          </w:divBdr>
        </w:div>
        <w:div w:id="165486168">
          <w:marLeft w:val="0"/>
          <w:marRight w:val="0"/>
          <w:marTop w:val="0"/>
          <w:marBottom w:val="0"/>
          <w:divBdr>
            <w:top w:val="none" w:sz="0" w:space="0" w:color="auto"/>
            <w:left w:val="none" w:sz="0" w:space="0" w:color="auto"/>
            <w:bottom w:val="none" w:sz="0" w:space="0" w:color="auto"/>
            <w:right w:val="none" w:sz="0" w:space="0" w:color="auto"/>
          </w:divBdr>
        </w:div>
        <w:div w:id="735976695">
          <w:marLeft w:val="0"/>
          <w:marRight w:val="0"/>
          <w:marTop w:val="0"/>
          <w:marBottom w:val="0"/>
          <w:divBdr>
            <w:top w:val="none" w:sz="0" w:space="0" w:color="auto"/>
            <w:left w:val="none" w:sz="0" w:space="0" w:color="auto"/>
            <w:bottom w:val="none" w:sz="0" w:space="0" w:color="auto"/>
            <w:right w:val="none" w:sz="0" w:space="0" w:color="auto"/>
          </w:divBdr>
        </w:div>
        <w:div w:id="1392339721">
          <w:marLeft w:val="0"/>
          <w:marRight w:val="0"/>
          <w:marTop w:val="0"/>
          <w:marBottom w:val="0"/>
          <w:divBdr>
            <w:top w:val="none" w:sz="0" w:space="0" w:color="auto"/>
            <w:left w:val="none" w:sz="0" w:space="0" w:color="auto"/>
            <w:bottom w:val="none" w:sz="0" w:space="0" w:color="auto"/>
            <w:right w:val="none" w:sz="0" w:space="0" w:color="auto"/>
          </w:divBdr>
        </w:div>
        <w:div w:id="1499922558">
          <w:marLeft w:val="0"/>
          <w:marRight w:val="0"/>
          <w:marTop w:val="0"/>
          <w:marBottom w:val="0"/>
          <w:divBdr>
            <w:top w:val="none" w:sz="0" w:space="0" w:color="auto"/>
            <w:left w:val="none" w:sz="0" w:space="0" w:color="auto"/>
            <w:bottom w:val="none" w:sz="0" w:space="0" w:color="auto"/>
            <w:right w:val="none" w:sz="0" w:space="0" w:color="auto"/>
          </w:divBdr>
        </w:div>
        <w:div w:id="1854344444">
          <w:marLeft w:val="0"/>
          <w:marRight w:val="0"/>
          <w:marTop w:val="0"/>
          <w:marBottom w:val="0"/>
          <w:divBdr>
            <w:top w:val="none" w:sz="0" w:space="0" w:color="auto"/>
            <w:left w:val="none" w:sz="0" w:space="0" w:color="auto"/>
            <w:bottom w:val="none" w:sz="0" w:space="0" w:color="auto"/>
            <w:right w:val="none" w:sz="0" w:space="0" w:color="auto"/>
          </w:divBdr>
        </w:div>
      </w:divsChild>
    </w:div>
    <w:div w:id="639916626">
      <w:bodyDiv w:val="1"/>
      <w:marLeft w:val="0"/>
      <w:marRight w:val="0"/>
      <w:marTop w:val="0"/>
      <w:marBottom w:val="0"/>
      <w:divBdr>
        <w:top w:val="none" w:sz="0" w:space="0" w:color="auto"/>
        <w:left w:val="none" w:sz="0" w:space="0" w:color="auto"/>
        <w:bottom w:val="none" w:sz="0" w:space="0" w:color="auto"/>
        <w:right w:val="none" w:sz="0" w:space="0" w:color="auto"/>
      </w:divBdr>
      <w:divsChild>
        <w:div w:id="1215774898">
          <w:marLeft w:val="0"/>
          <w:marRight w:val="0"/>
          <w:marTop w:val="0"/>
          <w:marBottom w:val="0"/>
          <w:divBdr>
            <w:top w:val="none" w:sz="0" w:space="0" w:color="auto"/>
            <w:left w:val="none" w:sz="0" w:space="0" w:color="auto"/>
            <w:bottom w:val="none" w:sz="0" w:space="0" w:color="auto"/>
            <w:right w:val="none" w:sz="0" w:space="0" w:color="auto"/>
          </w:divBdr>
        </w:div>
        <w:div w:id="170536424">
          <w:marLeft w:val="0"/>
          <w:marRight w:val="0"/>
          <w:marTop w:val="0"/>
          <w:marBottom w:val="0"/>
          <w:divBdr>
            <w:top w:val="none" w:sz="0" w:space="0" w:color="auto"/>
            <w:left w:val="none" w:sz="0" w:space="0" w:color="auto"/>
            <w:bottom w:val="none" w:sz="0" w:space="0" w:color="auto"/>
            <w:right w:val="none" w:sz="0" w:space="0" w:color="auto"/>
          </w:divBdr>
        </w:div>
        <w:div w:id="605432022">
          <w:marLeft w:val="0"/>
          <w:marRight w:val="0"/>
          <w:marTop w:val="0"/>
          <w:marBottom w:val="0"/>
          <w:divBdr>
            <w:top w:val="none" w:sz="0" w:space="0" w:color="auto"/>
            <w:left w:val="none" w:sz="0" w:space="0" w:color="auto"/>
            <w:bottom w:val="none" w:sz="0" w:space="0" w:color="auto"/>
            <w:right w:val="none" w:sz="0" w:space="0" w:color="auto"/>
          </w:divBdr>
        </w:div>
        <w:div w:id="812527837">
          <w:marLeft w:val="0"/>
          <w:marRight w:val="0"/>
          <w:marTop w:val="0"/>
          <w:marBottom w:val="0"/>
          <w:divBdr>
            <w:top w:val="none" w:sz="0" w:space="0" w:color="auto"/>
            <w:left w:val="none" w:sz="0" w:space="0" w:color="auto"/>
            <w:bottom w:val="none" w:sz="0" w:space="0" w:color="auto"/>
            <w:right w:val="none" w:sz="0" w:space="0" w:color="auto"/>
          </w:divBdr>
        </w:div>
      </w:divsChild>
    </w:div>
    <w:div w:id="651447929">
      <w:bodyDiv w:val="1"/>
      <w:marLeft w:val="0"/>
      <w:marRight w:val="0"/>
      <w:marTop w:val="0"/>
      <w:marBottom w:val="0"/>
      <w:divBdr>
        <w:top w:val="none" w:sz="0" w:space="0" w:color="auto"/>
        <w:left w:val="none" w:sz="0" w:space="0" w:color="auto"/>
        <w:bottom w:val="none" w:sz="0" w:space="0" w:color="auto"/>
        <w:right w:val="none" w:sz="0" w:space="0" w:color="auto"/>
      </w:divBdr>
    </w:div>
    <w:div w:id="661926942">
      <w:bodyDiv w:val="1"/>
      <w:marLeft w:val="0"/>
      <w:marRight w:val="0"/>
      <w:marTop w:val="0"/>
      <w:marBottom w:val="0"/>
      <w:divBdr>
        <w:top w:val="none" w:sz="0" w:space="0" w:color="auto"/>
        <w:left w:val="none" w:sz="0" w:space="0" w:color="auto"/>
        <w:bottom w:val="none" w:sz="0" w:space="0" w:color="auto"/>
        <w:right w:val="none" w:sz="0" w:space="0" w:color="auto"/>
      </w:divBdr>
      <w:divsChild>
        <w:div w:id="916087044">
          <w:marLeft w:val="0"/>
          <w:marRight w:val="0"/>
          <w:marTop w:val="0"/>
          <w:marBottom w:val="0"/>
          <w:divBdr>
            <w:top w:val="none" w:sz="0" w:space="0" w:color="auto"/>
            <w:left w:val="none" w:sz="0" w:space="0" w:color="auto"/>
            <w:bottom w:val="none" w:sz="0" w:space="0" w:color="auto"/>
            <w:right w:val="none" w:sz="0" w:space="0" w:color="auto"/>
          </w:divBdr>
        </w:div>
        <w:div w:id="2061442728">
          <w:marLeft w:val="0"/>
          <w:marRight w:val="0"/>
          <w:marTop w:val="0"/>
          <w:marBottom w:val="0"/>
          <w:divBdr>
            <w:top w:val="none" w:sz="0" w:space="0" w:color="auto"/>
            <w:left w:val="none" w:sz="0" w:space="0" w:color="auto"/>
            <w:bottom w:val="none" w:sz="0" w:space="0" w:color="auto"/>
            <w:right w:val="none" w:sz="0" w:space="0" w:color="auto"/>
          </w:divBdr>
        </w:div>
        <w:div w:id="773131218">
          <w:marLeft w:val="0"/>
          <w:marRight w:val="0"/>
          <w:marTop w:val="0"/>
          <w:marBottom w:val="0"/>
          <w:divBdr>
            <w:top w:val="none" w:sz="0" w:space="0" w:color="auto"/>
            <w:left w:val="none" w:sz="0" w:space="0" w:color="auto"/>
            <w:bottom w:val="none" w:sz="0" w:space="0" w:color="auto"/>
            <w:right w:val="none" w:sz="0" w:space="0" w:color="auto"/>
          </w:divBdr>
        </w:div>
        <w:div w:id="90011655">
          <w:marLeft w:val="0"/>
          <w:marRight w:val="0"/>
          <w:marTop w:val="0"/>
          <w:marBottom w:val="0"/>
          <w:divBdr>
            <w:top w:val="none" w:sz="0" w:space="0" w:color="auto"/>
            <w:left w:val="none" w:sz="0" w:space="0" w:color="auto"/>
            <w:bottom w:val="none" w:sz="0" w:space="0" w:color="auto"/>
            <w:right w:val="none" w:sz="0" w:space="0" w:color="auto"/>
          </w:divBdr>
        </w:div>
        <w:div w:id="1614510406">
          <w:marLeft w:val="0"/>
          <w:marRight w:val="0"/>
          <w:marTop w:val="0"/>
          <w:marBottom w:val="0"/>
          <w:divBdr>
            <w:top w:val="none" w:sz="0" w:space="0" w:color="auto"/>
            <w:left w:val="none" w:sz="0" w:space="0" w:color="auto"/>
            <w:bottom w:val="none" w:sz="0" w:space="0" w:color="auto"/>
            <w:right w:val="none" w:sz="0" w:space="0" w:color="auto"/>
          </w:divBdr>
        </w:div>
      </w:divsChild>
    </w:div>
    <w:div w:id="811796584">
      <w:bodyDiv w:val="1"/>
      <w:marLeft w:val="0"/>
      <w:marRight w:val="0"/>
      <w:marTop w:val="0"/>
      <w:marBottom w:val="0"/>
      <w:divBdr>
        <w:top w:val="none" w:sz="0" w:space="0" w:color="auto"/>
        <w:left w:val="none" w:sz="0" w:space="0" w:color="auto"/>
        <w:bottom w:val="none" w:sz="0" w:space="0" w:color="auto"/>
        <w:right w:val="none" w:sz="0" w:space="0" w:color="auto"/>
      </w:divBdr>
    </w:div>
    <w:div w:id="880678035">
      <w:bodyDiv w:val="1"/>
      <w:marLeft w:val="0"/>
      <w:marRight w:val="0"/>
      <w:marTop w:val="0"/>
      <w:marBottom w:val="0"/>
      <w:divBdr>
        <w:top w:val="none" w:sz="0" w:space="0" w:color="auto"/>
        <w:left w:val="none" w:sz="0" w:space="0" w:color="auto"/>
        <w:bottom w:val="none" w:sz="0" w:space="0" w:color="auto"/>
        <w:right w:val="none" w:sz="0" w:space="0" w:color="auto"/>
      </w:divBdr>
    </w:div>
    <w:div w:id="1105616489">
      <w:bodyDiv w:val="1"/>
      <w:marLeft w:val="0"/>
      <w:marRight w:val="0"/>
      <w:marTop w:val="0"/>
      <w:marBottom w:val="0"/>
      <w:divBdr>
        <w:top w:val="none" w:sz="0" w:space="0" w:color="auto"/>
        <w:left w:val="none" w:sz="0" w:space="0" w:color="auto"/>
        <w:bottom w:val="none" w:sz="0" w:space="0" w:color="auto"/>
        <w:right w:val="none" w:sz="0" w:space="0" w:color="auto"/>
      </w:divBdr>
    </w:div>
    <w:div w:id="1124037230">
      <w:bodyDiv w:val="1"/>
      <w:marLeft w:val="0"/>
      <w:marRight w:val="0"/>
      <w:marTop w:val="0"/>
      <w:marBottom w:val="0"/>
      <w:divBdr>
        <w:top w:val="none" w:sz="0" w:space="0" w:color="auto"/>
        <w:left w:val="none" w:sz="0" w:space="0" w:color="auto"/>
        <w:bottom w:val="none" w:sz="0" w:space="0" w:color="auto"/>
        <w:right w:val="none" w:sz="0" w:space="0" w:color="auto"/>
      </w:divBdr>
      <w:divsChild>
        <w:div w:id="122968665">
          <w:marLeft w:val="0"/>
          <w:marRight w:val="-15300"/>
          <w:marTop w:val="0"/>
          <w:marBottom w:val="0"/>
          <w:divBdr>
            <w:top w:val="none" w:sz="0" w:space="0" w:color="auto"/>
            <w:left w:val="none" w:sz="0" w:space="0" w:color="auto"/>
            <w:bottom w:val="none" w:sz="0" w:space="0" w:color="auto"/>
            <w:right w:val="none" w:sz="0" w:space="0" w:color="auto"/>
          </w:divBdr>
        </w:div>
        <w:div w:id="741951290">
          <w:marLeft w:val="0"/>
          <w:marRight w:val="-15300"/>
          <w:marTop w:val="0"/>
          <w:marBottom w:val="0"/>
          <w:divBdr>
            <w:top w:val="none" w:sz="0" w:space="0" w:color="auto"/>
            <w:left w:val="none" w:sz="0" w:space="0" w:color="auto"/>
            <w:bottom w:val="none" w:sz="0" w:space="0" w:color="auto"/>
            <w:right w:val="none" w:sz="0" w:space="0" w:color="auto"/>
          </w:divBdr>
        </w:div>
        <w:div w:id="629016938">
          <w:marLeft w:val="0"/>
          <w:marRight w:val="-15300"/>
          <w:marTop w:val="0"/>
          <w:marBottom w:val="0"/>
          <w:divBdr>
            <w:top w:val="none" w:sz="0" w:space="0" w:color="auto"/>
            <w:left w:val="none" w:sz="0" w:space="0" w:color="auto"/>
            <w:bottom w:val="none" w:sz="0" w:space="0" w:color="auto"/>
            <w:right w:val="none" w:sz="0" w:space="0" w:color="auto"/>
          </w:divBdr>
        </w:div>
        <w:div w:id="833376700">
          <w:marLeft w:val="0"/>
          <w:marRight w:val="-15300"/>
          <w:marTop w:val="0"/>
          <w:marBottom w:val="0"/>
          <w:divBdr>
            <w:top w:val="none" w:sz="0" w:space="0" w:color="auto"/>
            <w:left w:val="none" w:sz="0" w:space="0" w:color="auto"/>
            <w:bottom w:val="none" w:sz="0" w:space="0" w:color="auto"/>
            <w:right w:val="none" w:sz="0" w:space="0" w:color="auto"/>
          </w:divBdr>
        </w:div>
      </w:divsChild>
    </w:div>
    <w:div w:id="1152720289">
      <w:bodyDiv w:val="1"/>
      <w:marLeft w:val="0"/>
      <w:marRight w:val="0"/>
      <w:marTop w:val="0"/>
      <w:marBottom w:val="0"/>
      <w:divBdr>
        <w:top w:val="none" w:sz="0" w:space="0" w:color="auto"/>
        <w:left w:val="none" w:sz="0" w:space="0" w:color="auto"/>
        <w:bottom w:val="none" w:sz="0" w:space="0" w:color="auto"/>
        <w:right w:val="none" w:sz="0" w:space="0" w:color="auto"/>
      </w:divBdr>
    </w:div>
    <w:div w:id="1200511962">
      <w:bodyDiv w:val="1"/>
      <w:marLeft w:val="0"/>
      <w:marRight w:val="0"/>
      <w:marTop w:val="0"/>
      <w:marBottom w:val="0"/>
      <w:divBdr>
        <w:top w:val="none" w:sz="0" w:space="0" w:color="auto"/>
        <w:left w:val="none" w:sz="0" w:space="0" w:color="auto"/>
        <w:bottom w:val="none" w:sz="0" w:space="0" w:color="auto"/>
        <w:right w:val="none" w:sz="0" w:space="0" w:color="auto"/>
      </w:divBdr>
    </w:div>
    <w:div w:id="1217009328">
      <w:bodyDiv w:val="1"/>
      <w:marLeft w:val="0"/>
      <w:marRight w:val="0"/>
      <w:marTop w:val="0"/>
      <w:marBottom w:val="0"/>
      <w:divBdr>
        <w:top w:val="none" w:sz="0" w:space="0" w:color="auto"/>
        <w:left w:val="none" w:sz="0" w:space="0" w:color="auto"/>
        <w:bottom w:val="none" w:sz="0" w:space="0" w:color="auto"/>
        <w:right w:val="none" w:sz="0" w:space="0" w:color="auto"/>
      </w:divBdr>
    </w:div>
    <w:div w:id="1247957781">
      <w:bodyDiv w:val="1"/>
      <w:marLeft w:val="0"/>
      <w:marRight w:val="0"/>
      <w:marTop w:val="0"/>
      <w:marBottom w:val="0"/>
      <w:divBdr>
        <w:top w:val="none" w:sz="0" w:space="0" w:color="auto"/>
        <w:left w:val="none" w:sz="0" w:space="0" w:color="auto"/>
        <w:bottom w:val="none" w:sz="0" w:space="0" w:color="auto"/>
        <w:right w:val="none" w:sz="0" w:space="0" w:color="auto"/>
      </w:divBdr>
    </w:div>
    <w:div w:id="1320306270">
      <w:bodyDiv w:val="1"/>
      <w:marLeft w:val="0"/>
      <w:marRight w:val="0"/>
      <w:marTop w:val="0"/>
      <w:marBottom w:val="0"/>
      <w:divBdr>
        <w:top w:val="none" w:sz="0" w:space="0" w:color="auto"/>
        <w:left w:val="none" w:sz="0" w:space="0" w:color="auto"/>
        <w:bottom w:val="none" w:sz="0" w:space="0" w:color="auto"/>
        <w:right w:val="none" w:sz="0" w:space="0" w:color="auto"/>
      </w:divBdr>
    </w:div>
    <w:div w:id="1387333720">
      <w:bodyDiv w:val="1"/>
      <w:marLeft w:val="0"/>
      <w:marRight w:val="0"/>
      <w:marTop w:val="0"/>
      <w:marBottom w:val="0"/>
      <w:divBdr>
        <w:top w:val="none" w:sz="0" w:space="0" w:color="auto"/>
        <w:left w:val="none" w:sz="0" w:space="0" w:color="auto"/>
        <w:bottom w:val="none" w:sz="0" w:space="0" w:color="auto"/>
        <w:right w:val="none" w:sz="0" w:space="0" w:color="auto"/>
      </w:divBdr>
      <w:divsChild>
        <w:div w:id="212928345">
          <w:marLeft w:val="0"/>
          <w:marRight w:val="0"/>
          <w:marTop w:val="0"/>
          <w:marBottom w:val="0"/>
          <w:divBdr>
            <w:top w:val="none" w:sz="0" w:space="0" w:color="auto"/>
            <w:left w:val="none" w:sz="0" w:space="0" w:color="auto"/>
            <w:bottom w:val="none" w:sz="0" w:space="0" w:color="auto"/>
            <w:right w:val="none" w:sz="0" w:space="0" w:color="auto"/>
          </w:divBdr>
        </w:div>
        <w:div w:id="1646930516">
          <w:marLeft w:val="0"/>
          <w:marRight w:val="0"/>
          <w:marTop w:val="0"/>
          <w:marBottom w:val="0"/>
          <w:divBdr>
            <w:top w:val="none" w:sz="0" w:space="0" w:color="auto"/>
            <w:left w:val="none" w:sz="0" w:space="0" w:color="auto"/>
            <w:bottom w:val="none" w:sz="0" w:space="0" w:color="auto"/>
            <w:right w:val="none" w:sz="0" w:space="0" w:color="auto"/>
          </w:divBdr>
        </w:div>
        <w:div w:id="1844199477">
          <w:marLeft w:val="0"/>
          <w:marRight w:val="0"/>
          <w:marTop w:val="0"/>
          <w:marBottom w:val="0"/>
          <w:divBdr>
            <w:top w:val="none" w:sz="0" w:space="0" w:color="auto"/>
            <w:left w:val="none" w:sz="0" w:space="0" w:color="auto"/>
            <w:bottom w:val="none" w:sz="0" w:space="0" w:color="auto"/>
            <w:right w:val="none" w:sz="0" w:space="0" w:color="auto"/>
          </w:divBdr>
        </w:div>
        <w:div w:id="1014695068">
          <w:marLeft w:val="0"/>
          <w:marRight w:val="0"/>
          <w:marTop w:val="0"/>
          <w:marBottom w:val="0"/>
          <w:divBdr>
            <w:top w:val="none" w:sz="0" w:space="0" w:color="auto"/>
            <w:left w:val="none" w:sz="0" w:space="0" w:color="auto"/>
            <w:bottom w:val="none" w:sz="0" w:space="0" w:color="auto"/>
            <w:right w:val="none" w:sz="0" w:space="0" w:color="auto"/>
          </w:divBdr>
        </w:div>
        <w:div w:id="1881361886">
          <w:marLeft w:val="0"/>
          <w:marRight w:val="0"/>
          <w:marTop w:val="0"/>
          <w:marBottom w:val="0"/>
          <w:divBdr>
            <w:top w:val="none" w:sz="0" w:space="0" w:color="auto"/>
            <w:left w:val="none" w:sz="0" w:space="0" w:color="auto"/>
            <w:bottom w:val="none" w:sz="0" w:space="0" w:color="auto"/>
            <w:right w:val="none" w:sz="0" w:space="0" w:color="auto"/>
          </w:divBdr>
        </w:div>
      </w:divsChild>
    </w:div>
    <w:div w:id="1487239198">
      <w:bodyDiv w:val="1"/>
      <w:marLeft w:val="0"/>
      <w:marRight w:val="0"/>
      <w:marTop w:val="0"/>
      <w:marBottom w:val="0"/>
      <w:divBdr>
        <w:top w:val="none" w:sz="0" w:space="0" w:color="auto"/>
        <w:left w:val="none" w:sz="0" w:space="0" w:color="auto"/>
        <w:bottom w:val="none" w:sz="0" w:space="0" w:color="auto"/>
        <w:right w:val="none" w:sz="0" w:space="0" w:color="auto"/>
      </w:divBdr>
      <w:divsChild>
        <w:div w:id="1634285166">
          <w:marLeft w:val="0"/>
          <w:marRight w:val="0"/>
          <w:marTop w:val="0"/>
          <w:marBottom w:val="0"/>
          <w:divBdr>
            <w:top w:val="none" w:sz="0" w:space="0" w:color="auto"/>
            <w:left w:val="none" w:sz="0" w:space="0" w:color="auto"/>
            <w:bottom w:val="none" w:sz="0" w:space="0" w:color="auto"/>
            <w:right w:val="none" w:sz="0" w:space="0" w:color="auto"/>
          </w:divBdr>
        </w:div>
        <w:div w:id="563106390">
          <w:marLeft w:val="0"/>
          <w:marRight w:val="0"/>
          <w:marTop w:val="0"/>
          <w:marBottom w:val="0"/>
          <w:divBdr>
            <w:top w:val="none" w:sz="0" w:space="0" w:color="auto"/>
            <w:left w:val="none" w:sz="0" w:space="0" w:color="auto"/>
            <w:bottom w:val="none" w:sz="0" w:space="0" w:color="auto"/>
            <w:right w:val="none" w:sz="0" w:space="0" w:color="auto"/>
          </w:divBdr>
        </w:div>
        <w:div w:id="1138884986">
          <w:marLeft w:val="0"/>
          <w:marRight w:val="0"/>
          <w:marTop w:val="0"/>
          <w:marBottom w:val="0"/>
          <w:divBdr>
            <w:top w:val="none" w:sz="0" w:space="0" w:color="auto"/>
            <w:left w:val="none" w:sz="0" w:space="0" w:color="auto"/>
            <w:bottom w:val="none" w:sz="0" w:space="0" w:color="auto"/>
            <w:right w:val="none" w:sz="0" w:space="0" w:color="auto"/>
          </w:divBdr>
        </w:div>
        <w:div w:id="463739470">
          <w:marLeft w:val="0"/>
          <w:marRight w:val="0"/>
          <w:marTop w:val="0"/>
          <w:marBottom w:val="0"/>
          <w:divBdr>
            <w:top w:val="none" w:sz="0" w:space="0" w:color="auto"/>
            <w:left w:val="none" w:sz="0" w:space="0" w:color="auto"/>
            <w:bottom w:val="none" w:sz="0" w:space="0" w:color="auto"/>
            <w:right w:val="none" w:sz="0" w:space="0" w:color="auto"/>
          </w:divBdr>
        </w:div>
        <w:div w:id="776757741">
          <w:marLeft w:val="0"/>
          <w:marRight w:val="0"/>
          <w:marTop w:val="0"/>
          <w:marBottom w:val="0"/>
          <w:divBdr>
            <w:top w:val="none" w:sz="0" w:space="0" w:color="auto"/>
            <w:left w:val="none" w:sz="0" w:space="0" w:color="auto"/>
            <w:bottom w:val="none" w:sz="0" w:space="0" w:color="auto"/>
            <w:right w:val="none" w:sz="0" w:space="0" w:color="auto"/>
          </w:divBdr>
        </w:div>
      </w:divsChild>
    </w:div>
    <w:div w:id="1508595596">
      <w:bodyDiv w:val="1"/>
      <w:marLeft w:val="0"/>
      <w:marRight w:val="0"/>
      <w:marTop w:val="0"/>
      <w:marBottom w:val="0"/>
      <w:divBdr>
        <w:top w:val="none" w:sz="0" w:space="0" w:color="auto"/>
        <w:left w:val="none" w:sz="0" w:space="0" w:color="auto"/>
        <w:bottom w:val="none" w:sz="0" w:space="0" w:color="auto"/>
        <w:right w:val="none" w:sz="0" w:space="0" w:color="auto"/>
      </w:divBdr>
    </w:div>
    <w:div w:id="1514298490">
      <w:bodyDiv w:val="1"/>
      <w:marLeft w:val="0"/>
      <w:marRight w:val="0"/>
      <w:marTop w:val="0"/>
      <w:marBottom w:val="0"/>
      <w:divBdr>
        <w:top w:val="none" w:sz="0" w:space="0" w:color="auto"/>
        <w:left w:val="none" w:sz="0" w:space="0" w:color="auto"/>
        <w:bottom w:val="none" w:sz="0" w:space="0" w:color="auto"/>
        <w:right w:val="none" w:sz="0" w:space="0" w:color="auto"/>
      </w:divBdr>
    </w:div>
    <w:div w:id="1564178508">
      <w:bodyDiv w:val="1"/>
      <w:marLeft w:val="0"/>
      <w:marRight w:val="0"/>
      <w:marTop w:val="0"/>
      <w:marBottom w:val="0"/>
      <w:divBdr>
        <w:top w:val="none" w:sz="0" w:space="0" w:color="auto"/>
        <w:left w:val="none" w:sz="0" w:space="0" w:color="auto"/>
        <w:bottom w:val="none" w:sz="0" w:space="0" w:color="auto"/>
        <w:right w:val="none" w:sz="0" w:space="0" w:color="auto"/>
      </w:divBdr>
      <w:divsChild>
        <w:div w:id="1573153743">
          <w:marLeft w:val="0"/>
          <w:marRight w:val="-15300"/>
          <w:marTop w:val="0"/>
          <w:marBottom w:val="0"/>
          <w:divBdr>
            <w:top w:val="none" w:sz="0" w:space="0" w:color="auto"/>
            <w:left w:val="none" w:sz="0" w:space="0" w:color="auto"/>
            <w:bottom w:val="none" w:sz="0" w:space="0" w:color="auto"/>
            <w:right w:val="none" w:sz="0" w:space="0" w:color="auto"/>
          </w:divBdr>
        </w:div>
        <w:div w:id="403526340">
          <w:marLeft w:val="0"/>
          <w:marRight w:val="-15300"/>
          <w:marTop w:val="0"/>
          <w:marBottom w:val="0"/>
          <w:divBdr>
            <w:top w:val="none" w:sz="0" w:space="0" w:color="auto"/>
            <w:left w:val="none" w:sz="0" w:space="0" w:color="auto"/>
            <w:bottom w:val="none" w:sz="0" w:space="0" w:color="auto"/>
            <w:right w:val="none" w:sz="0" w:space="0" w:color="auto"/>
          </w:divBdr>
        </w:div>
        <w:div w:id="1102840740">
          <w:marLeft w:val="0"/>
          <w:marRight w:val="-15300"/>
          <w:marTop w:val="0"/>
          <w:marBottom w:val="0"/>
          <w:divBdr>
            <w:top w:val="none" w:sz="0" w:space="0" w:color="auto"/>
            <w:left w:val="none" w:sz="0" w:space="0" w:color="auto"/>
            <w:bottom w:val="none" w:sz="0" w:space="0" w:color="auto"/>
            <w:right w:val="none" w:sz="0" w:space="0" w:color="auto"/>
          </w:divBdr>
        </w:div>
        <w:div w:id="1069621495">
          <w:marLeft w:val="0"/>
          <w:marRight w:val="-15300"/>
          <w:marTop w:val="0"/>
          <w:marBottom w:val="0"/>
          <w:divBdr>
            <w:top w:val="none" w:sz="0" w:space="0" w:color="auto"/>
            <w:left w:val="none" w:sz="0" w:space="0" w:color="auto"/>
            <w:bottom w:val="none" w:sz="0" w:space="0" w:color="auto"/>
            <w:right w:val="none" w:sz="0" w:space="0" w:color="auto"/>
          </w:divBdr>
        </w:div>
        <w:div w:id="1162231763">
          <w:marLeft w:val="0"/>
          <w:marRight w:val="-15300"/>
          <w:marTop w:val="0"/>
          <w:marBottom w:val="0"/>
          <w:divBdr>
            <w:top w:val="none" w:sz="0" w:space="0" w:color="auto"/>
            <w:left w:val="none" w:sz="0" w:space="0" w:color="auto"/>
            <w:bottom w:val="none" w:sz="0" w:space="0" w:color="auto"/>
            <w:right w:val="none" w:sz="0" w:space="0" w:color="auto"/>
          </w:divBdr>
        </w:div>
        <w:div w:id="403265447">
          <w:marLeft w:val="0"/>
          <w:marRight w:val="-15300"/>
          <w:marTop w:val="0"/>
          <w:marBottom w:val="0"/>
          <w:divBdr>
            <w:top w:val="none" w:sz="0" w:space="0" w:color="auto"/>
            <w:left w:val="none" w:sz="0" w:space="0" w:color="auto"/>
            <w:bottom w:val="none" w:sz="0" w:space="0" w:color="auto"/>
            <w:right w:val="none" w:sz="0" w:space="0" w:color="auto"/>
          </w:divBdr>
        </w:div>
        <w:div w:id="923881057">
          <w:marLeft w:val="0"/>
          <w:marRight w:val="-15300"/>
          <w:marTop w:val="0"/>
          <w:marBottom w:val="0"/>
          <w:divBdr>
            <w:top w:val="none" w:sz="0" w:space="0" w:color="auto"/>
            <w:left w:val="none" w:sz="0" w:space="0" w:color="auto"/>
            <w:bottom w:val="none" w:sz="0" w:space="0" w:color="auto"/>
            <w:right w:val="none" w:sz="0" w:space="0" w:color="auto"/>
          </w:divBdr>
        </w:div>
        <w:div w:id="236668985">
          <w:marLeft w:val="0"/>
          <w:marRight w:val="-15300"/>
          <w:marTop w:val="0"/>
          <w:marBottom w:val="0"/>
          <w:divBdr>
            <w:top w:val="none" w:sz="0" w:space="0" w:color="auto"/>
            <w:left w:val="none" w:sz="0" w:space="0" w:color="auto"/>
            <w:bottom w:val="none" w:sz="0" w:space="0" w:color="auto"/>
            <w:right w:val="none" w:sz="0" w:space="0" w:color="auto"/>
          </w:divBdr>
        </w:div>
        <w:div w:id="1466896944">
          <w:marLeft w:val="0"/>
          <w:marRight w:val="-15300"/>
          <w:marTop w:val="0"/>
          <w:marBottom w:val="0"/>
          <w:divBdr>
            <w:top w:val="none" w:sz="0" w:space="0" w:color="auto"/>
            <w:left w:val="none" w:sz="0" w:space="0" w:color="auto"/>
            <w:bottom w:val="none" w:sz="0" w:space="0" w:color="auto"/>
            <w:right w:val="none" w:sz="0" w:space="0" w:color="auto"/>
          </w:divBdr>
        </w:div>
        <w:div w:id="1191332089">
          <w:marLeft w:val="0"/>
          <w:marRight w:val="-15300"/>
          <w:marTop w:val="0"/>
          <w:marBottom w:val="0"/>
          <w:divBdr>
            <w:top w:val="none" w:sz="0" w:space="0" w:color="auto"/>
            <w:left w:val="none" w:sz="0" w:space="0" w:color="auto"/>
            <w:bottom w:val="none" w:sz="0" w:space="0" w:color="auto"/>
            <w:right w:val="none" w:sz="0" w:space="0" w:color="auto"/>
          </w:divBdr>
        </w:div>
        <w:div w:id="558129471">
          <w:marLeft w:val="0"/>
          <w:marRight w:val="-15300"/>
          <w:marTop w:val="0"/>
          <w:marBottom w:val="0"/>
          <w:divBdr>
            <w:top w:val="none" w:sz="0" w:space="0" w:color="auto"/>
            <w:left w:val="none" w:sz="0" w:space="0" w:color="auto"/>
            <w:bottom w:val="none" w:sz="0" w:space="0" w:color="auto"/>
            <w:right w:val="none" w:sz="0" w:space="0" w:color="auto"/>
          </w:divBdr>
        </w:div>
        <w:div w:id="1178888553">
          <w:marLeft w:val="0"/>
          <w:marRight w:val="-15300"/>
          <w:marTop w:val="0"/>
          <w:marBottom w:val="0"/>
          <w:divBdr>
            <w:top w:val="none" w:sz="0" w:space="0" w:color="auto"/>
            <w:left w:val="none" w:sz="0" w:space="0" w:color="auto"/>
            <w:bottom w:val="none" w:sz="0" w:space="0" w:color="auto"/>
            <w:right w:val="none" w:sz="0" w:space="0" w:color="auto"/>
          </w:divBdr>
        </w:div>
        <w:div w:id="48500722">
          <w:marLeft w:val="0"/>
          <w:marRight w:val="-15300"/>
          <w:marTop w:val="0"/>
          <w:marBottom w:val="0"/>
          <w:divBdr>
            <w:top w:val="none" w:sz="0" w:space="0" w:color="auto"/>
            <w:left w:val="none" w:sz="0" w:space="0" w:color="auto"/>
            <w:bottom w:val="none" w:sz="0" w:space="0" w:color="auto"/>
            <w:right w:val="none" w:sz="0" w:space="0" w:color="auto"/>
          </w:divBdr>
        </w:div>
        <w:div w:id="994837815">
          <w:marLeft w:val="0"/>
          <w:marRight w:val="-15300"/>
          <w:marTop w:val="0"/>
          <w:marBottom w:val="0"/>
          <w:divBdr>
            <w:top w:val="none" w:sz="0" w:space="0" w:color="auto"/>
            <w:left w:val="none" w:sz="0" w:space="0" w:color="auto"/>
            <w:bottom w:val="none" w:sz="0" w:space="0" w:color="auto"/>
            <w:right w:val="none" w:sz="0" w:space="0" w:color="auto"/>
          </w:divBdr>
        </w:div>
        <w:div w:id="202447268">
          <w:marLeft w:val="0"/>
          <w:marRight w:val="-15300"/>
          <w:marTop w:val="0"/>
          <w:marBottom w:val="0"/>
          <w:divBdr>
            <w:top w:val="none" w:sz="0" w:space="0" w:color="auto"/>
            <w:left w:val="none" w:sz="0" w:space="0" w:color="auto"/>
            <w:bottom w:val="none" w:sz="0" w:space="0" w:color="auto"/>
            <w:right w:val="none" w:sz="0" w:space="0" w:color="auto"/>
          </w:divBdr>
        </w:div>
        <w:div w:id="629163852">
          <w:marLeft w:val="0"/>
          <w:marRight w:val="-15300"/>
          <w:marTop w:val="0"/>
          <w:marBottom w:val="0"/>
          <w:divBdr>
            <w:top w:val="none" w:sz="0" w:space="0" w:color="auto"/>
            <w:left w:val="none" w:sz="0" w:space="0" w:color="auto"/>
            <w:bottom w:val="none" w:sz="0" w:space="0" w:color="auto"/>
            <w:right w:val="none" w:sz="0" w:space="0" w:color="auto"/>
          </w:divBdr>
        </w:div>
        <w:div w:id="1165821015">
          <w:marLeft w:val="0"/>
          <w:marRight w:val="-15300"/>
          <w:marTop w:val="0"/>
          <w:marBottom w:val="0"/>
          <w:divBdr>
            <w:top w:val="none" w:sz="0" w:space="0" w:color="auto"/>
            <w:left w:val="none" w:sz="0" w:space="0" w:color="auto"/>
            <w:bottom w:val="none" w:sz="0" w:space="0" w:color="auto"/>
            <w:right w:val="none" w:sz="0" w:space="0" w:color="auto"/>
          </w:divBdr>
        </w:div>
        <w:div w:id="205529591">
          <w:marLeft w:val="0"/>
          <w:marRight w:val="-15300"/>
          <w:marTop w:val="0"/>
          <w:marBottom w:val="0"/>
          <w:divBdr>
            <w:top w:val="none" w:sz="0" w:space="0" w:color="auto"/>
            <w:left w:val="none" w:sz="0" w:space="0" w:color="auto"/>
            <w:bottom w:val="none" w:sz="0" w:space="0" w:color="auto"/>
            <w:right w:val="none" w:sz="0" w:space="0" w:color="auto"/>
          </w:divBdr>
        </w:div>
        <w:div w:id="620038436">
          <w:marLeft w:val="0"/>
          <w:marRight w:val="-15300"/>
          <w:marTop w:val="0"/>
          <w:marBottom w:val="0"/>
          <w:divBdr>
            <w:top w:val="none" w:sz="0" w:space="0" w:color="auto"/>
            <w:left w:val="none" w:sz="0" w:space="0" w:color="auto"/>
            <w:bottom w:val="none" w:sz="0" w:space="0" w:color="auto"/>
            <w:right w:val="none" w:sz="0" w:space="0" w:color="auto"/>
          </w:divBdr>
        </w:div>
        <w:div w:id="626476719">
          <w:marLeft w:val="0"/>
          <w:marRight w:val="-15300"/>
          <w:marTop w:val="0"/>
          <w:marBottom w:val="0"/>
          <w:divBdr>
            <w:top w:val="none" w:sz="0" w:space="0" w:color="auto"/>
            <w:left w:val="none" w:sz="0" w:space="0" w:color="auto"/>
            <w:bottom w:val="none" w:sz="0" w:space="0" w:color="auto"/>
            <w:right w:val="none" w:sz="0" w:space="0" w:color="auto"/>
          </w:divBdr>
        </w:div>
        <w:div w:id="993529638">
          <w:marLeft w:val="0"/>
          <w:marRight w:val="-15300"/>
          <w:marTop w:val="0"/>
          <w:marBottom w:val="0"/>
          <w:divBdr>
            <w:top w:val="none" w:sz="0" w:space="0" w:color="auto"/>
            <w:left w:val="none" w:sz="0" w:space="0" w:color="auto"/>
            <w:bottom w:val="none" w:sz="0" w:space="0" w:color="auto"/>
            <w:right w:val="none" w:sz="0" w:space="0" w:color="auto"/>
          </w:divBdr>
        </w:div>
        <w:div w:id="830868617">
          <w:marLeft w:val="0"/>
          <w:marRight w:val="-15300"/>
          <w:marTop w:val="0"/>
          <w:marBottom w:val="0"/>
          <w:divBdr>
            <w:top w:val="none" w:sz="0" w:space="0" w:color="auto"/>
            <w:left w:val="none" w:sz="0" w:space="0" w:color="auto"/>
            <w:bottom w:val="none" w:sz="0" w:space="0" w:color="auto"/>
            <w:right w:val="none" w:sz="0" w:space="0" w:color="auto"/>
          </w:divBdr>
        </w:div>
        <w:div w:id="1695577534">
          <w:marLeft w:val="0"/>
          <w:marRight w:val="-15300"/>
          <w:marTop w:val="0"/>
          <w:marBottom w:val="0"/>
          <w:divBdr>
            <w:top w:val="none" w:sz="0" w:space="0" w:color="auto"/>
            <w:left w:val="none" w:sz="0" w:space="0" w:color="auto"/>
            <w:bottom w:val="none" w:sz="0" w:space="0" w:color="auto"/>
            <w:right w:val="none" w:sz="0" w:space="0" w:color="auto"/>
          </w:divBdr>
        </w:div>
        <w:div w:id="528642592">
          <w:marLeft w:val="0"/>
          <w:marRight w:val="-15300"/>
          <w:marTop w:val="0"/>
          <w:marBottom w:val="0"/>
          <w:divBdr>
            <w:top w:val="none" w:sz="0" w:space="0" w:color="auto"/>
            <w:left w:val="none" w:sz="0" w:space="0" w:color="auto"/>
            <w:bottom w:val="none" w:sz="0" w:space="0" w:color="auto"/>
            <w:right w:val="none" w:sz="0" w:space="0" w:color="auto"/>
          </w:divBdr>
        </w:div>
        <w:div w:id="1747145153">
          <w:marLeft w:val="0"/>
          <w:marRight w:val="-15300"/>
          <w:marTop w:val="0"/>
          <w:marBottom w:val="0"/>
          <w:divBdr>
            <w:top w:val="none" w:sz="0" w:space="0" w:color="auto"/>
            <w:left w:val="none" w:sz="0" w:space="0" w:color="auto"/>
            <w:bottom w:val="none" w:sz="0" w:space="0" w:color="auto"/>
            <w:right w:val="none" w:sz="0" w:space="0" w:color="auto"/>
          </w:divBdr>
        </w:div>
        <w:div w:id="123813498">
          <w:marLeft w:val="0"/>
          <w:marRight w:val="-15300"/>
          <w:marTop w:val="0"/>
          <w:marBottom w:val="0"/>
          <w:divBdr>
            <w:top w:val="none" w:sz="0" w:space="0" w:color="auto"/>
            <w:left w:val="none" w:sz="0" w:space="0" w:color="auto"/>
            <w:bottom w:val="none" w:sz="0" w:space="0" w:color="auto"/>
            <w:right w:val="none" w:sz="0" w:space="0" w:color="auto"/>
          </w:divBdr>
        </w:div>
        <w:div w:id="1692877426">
          <w:marLeft w:val="0"/>
          <w:marRight w:val="-15300"/>
          <w:marTop w:val="0"/>
          <w:marBottom w:val="0"/>
          <w:divBdr>
            <w:top w:val="none" w:sz="0" w:space="0" w:color="auto"/>
            <w:left w:val="none" w:sz="0" w:space="0" w:color="auto"/>
            <w:bottom w:val="none" w:sz="0" w:space="0" w:color="auto"/>
            <w:right w:val="none" w:sz="0" w:space="0" w:color="auto"/>
          </w:divBdr>
        </w:div>
        <w:div w:id="468280249">
          <w:marLeft w:val="0"/>
          <w:marRight w:val="-15300"/>
          <w:marTop w:val="0"/>
          <w:marBottom w:val="0"/>
          <w:divBdr>
            <w:top w:val="none" w:sz="0" w:space="0" w:color="auto"/>
            <w:left w:val="none" w:sz="0" w:space="0" w:color="auto"/>
            <w:bottom w:val="none" w:sz="0" w:space="0" w:color="auto"/>
            <w:right w:val="none" w:sz="0" w:space="0" w:color="auto"/>
          </w:divBdr>
        </w:div>
        <w:div w:id="1661735853">
          <w:marLeft w:val="0"/>
          <w:marRight w:val="-15300"/>
          <w:marTop w:val="0"/>
          <w:marBottom w:val="0"/>
          <w:divBdr>
            <w:top w:val="none" w:sz="0" w:space="0" w:color="auto"/>
            <w:left w:val="none" w:sz="0" w:space="0" w:color="auto"/>
            <w:bottom w:val="none" w:sz="0" w:space="0" w:color="auto"/>
            <w:right w:val="none" w:sz="0" w:space="0" w:color="auto"/>
          </w:divBdr>
        </w:div>
        <w:div w:id="1397162000">
          <w:marLeft w:val="0"/>
          <w:marRight w:val="-15300"/>
          <w:marTop w:val="0"/>
          <w:marBottom w:val="0"/>
          <w:divBdr>
            <w:top w:val="none" w:sz="0" w:space="0" w:color="auto"/>
            <w:left w:val="none" w:sz="0" w:space="0" w:color="auto"/>
            <w:bottom w:val="none" w:sz="0" w:space="0" w:color="auto"/>
            <w:right w:val="none" w:sz="0" w:space="0" w:color="auto"/>
          </w:divBdr>
        </w:div>
      </w:divsChild>
    </w:div>
    <w:div w:id="1571117718">
      <w:bodyDiv w:val="1"/>
      <w:marLeft w:val="0"/>
      <w:marRight w:val="0"/>
      <w:marTop w:val="0"/>
      <w:marBottom w:val="0"/>
      <w:divBdr>
        <w:top w:val="none" w:sz="0" w:space="0" w:color="auto"/>
        <w:left w:val="none" w:sz="0" w:space="0" w:color="auto"/>
        <w:bottom w:val="none" w:sz="0" w:space="0" w:color="auto"/>
        <w:right w:val="none" w:sz="0" w:space="0" w:color="auto"/>
      </w:divBdr>
    </w:div>
    <w:div w:id="1643537187">
      <w:bodyDiv w:val="1"/>
      <w:marLeft w:val="0"/>
      <w:marRight w:val="0"/>
      <w:marTop w:val="0"/>
      <w:marBottom w:val="0"/>
      <w:divBdr>
        <w:top w:val="none" w:sz="0" w:space="0" w:color="auto"/>
        <w:left w:val="none" w:sz="0" w:space="0" w:color="auto"/>
        <w:bottom w:val="none" w:sz="0" w:space="0" w:color="auto"/>
        <w:right w:val="none" w:sz="0" w:space="0" w:color="auto"/>
      </w:divBdr>
      <w:divsChild>
        <w:div w:id="161970099">
          <w:marLeft w:val="0"/>
          <w:marRight w:val="0"/>
          <w:marTop w:val="0"/>
          <w:marBottom w:val="0"/>
          <w:divBdr>
            <w:top w:val="none" w:sz="0" w:space="0" w:color="auto"/>
            <w:left w:val="none" w:sz="0" w:space="0" w:color="auto"/>
            <w:bottom w:val="none" w:sz="0" w:space="0" w:color="auto"/>
            <w:right w:val="none" w:sz="0" w:space="0" w:color="auto"/>
          </w:divBdr>
        </w:div>
        <w:div w:id="1194538241">
          <w:marLeft w:val="0"/>
          <w:marRight w:val="0"/>
          <w:marTop w:val="0"/>
          <w:marBottom w:val="0"/>
          <w:divBdr>
            <w:top w:val="none" w:sz="0" w:space="0" w:color="auto"/>
            <w:left w:val="none" w:sz="0" w:space="0" w:color="auto"/>
            <w:bottom w:val="none" w:sz="0" w:space="0" w:color="auto"/>
            <w:right w:val="none" w:sz="0" w:space="0" w:color="auto"/>
          </w:divBdr>
        </w:div>
        <w:div w:id="2142378175">
          <w:marLeft w:val="0"/>
          <w:marRight w:val="0"/>
          <w:marTop w:val="0"/>
          <w:marBottom w:val="0"/>
          <w:divBdr>
            <w:top w:val="none" w:sz="0" w:space="0" w:color="auto"/>
            <w:left w:val="none" w:sz="0" w:space="0" w:color="auto"/>
            <w:bottom w:val="none" w:sz="0" w:space="0" w:color="auto"/>
            <w:right w:val="none" w:sz="0" w:space="0" w:color="auto"/>
          </w:divBdr>
        </w:div>
        <w:div w:id="1893887580">
          <w:marLeft w:val="0"/>
          <w:marRight w:val="0"/>
          <w:marTop w:val="0"/>
          <w:marBottom w:val="0"/>
          <w:divBdr>
            <w:top w:val="none" w:sz="0" w:space="0" w:color="auto"/>
            <w:left w:val="none" w:sz="0" w:space="0" w:color="auto"/>
            <w:bottom w:val="none" w:sz="0" w:space="0" w:color="auto"/>
            <w:right w:val="none" w:sz="0" w:space="0" w:color="auto"/>
          </w:divBdr>
        </w:div>
      </w:divsChild>
    </w:div>
    <w:div w:id="1647393544">
      <w:bodyDiv w:val="1"/>
      <w:marLeft w:val="0"/>
      <w:marRight w:val="0"/>
      <w:marTop w:val="0"/>
      <w:marBottom w:val="0"/>
      <w:divBdr>
        <w:top w:val="none" w:sz="0" w:space="0" w:color="auto"/>
        <w:left w:val="none" w:sz="0" w:space="0" w:color="auto"/>
        <w:bottom w:val="none" w:sz="0" w:space="0" w:color="auto"/>
        <w:right w:val="none" w:sz="0" w:space="0" w:color="auto"/>
      </w:divBdr>
      <w:divsChild>
        <w:div w:id="1885634157">
          <w:marLeft w:val="0"/>
          <w:marRight w:val="0"/>
          <w:marTop w:val="0"/>
          <w:marBottom w:val="0"/>
          <w:divBdr>
            <w:top w:val="none" w:sz="0" w:space="0" w:color="auto"/>
            <w:left w:val="none" w:sz="0" w:space="0" w:color="auto"/>
            <w:bottom w:val="none" w:sz="0" w:space="0" w:color="auto"/>
            <w:right w:val="none" w:sz="0" w:space="0" w:color="auto"/>
          </w:divBdr>
        </w:div>
        <w:div w:id="996609662">
          <w:marLeft w:val="0"/>
          <w:marRight w:val="0"/>
          <w:marTop w:val="0"/>
          <w:marBottom w:val="0"/>
          <w:divBdr>
            <w:top w:val="none" w:sz="0" w:space="0" w:color="auto"/>
            <w:left w:val="none" w:sz="0" w:space="0" w:color="auto"/>
            <w:bottom w:val="none" w:sz="0" w:space="0" w:color="auto"/>
            <w:right w:val="none" w:sz="0" w:space="0" w:color="auto"/>
          </w:divBdr>
        </w:div>
        <w:div w:id="1904022925">
          <w:marLeft w:val="0"/>
          <w:marRight w:val="0"/>
          <w:marTop w:val="0"/>
          <w:marBottom w:val="0"/>
          <w:divBdr>
            <w:top w:val="none" w:sz="0" w:space="0" w:color="auto"/>
            <w:left w:val="none" w:sz="0" w:space="0" w:color="auto"/>
            <w:bottom w:val="none" w:sz="0" w:space="0" w:color="auto"/>
            <w:right w:val="none" w:sz="0" w:space="0" w:color="auto"/>
          </w:divBdr>
        </w:div>
      </w:divsChild>
    </w:div>
    <w:div w:id="1766732667">
      <w:bodyDiv w:val="1"/>
      <w:marLeft w:val="0"/>
      <w:marRight w:val="0"/>
      <w:marTop w:val="0"/>
      <w:marBottom w:val="0"/>
      <w:divBdr>
        <w:top w:val="none" w:sz="0" w:space="0" w:color="auto"/>
        <w:left w:val="none" w:sz="0" w:space="0" w:color="auto"/>
        <w:bottom w:val="none" w:sz="0" w:space="0" w:color="auto"/>
        <w:right w:val="none" w:sz="0" w:space="0" w:color="auto"/>
      </w:divBdr>
      <w:divsChild>
        <w:div w:id="1554467801">
          <w:marLeft w:val="0"/>
          <w:marRight w:val="-15300"/>
          <w:marTop w:val="0"/>
          <w:marBottom w:val="0"/>
          <w:divBdr>
            <w:top w:val="none" w:sz="0" w:space="0" w:color="auto"/>
            <w:left w:val="none" w:sz="0" w:space="0" w:color="auto"/>
            <w:bottom w:val="none" w:sz="0" w:space="0" w:color="auto"/>
            <w:right w:val="none" w:sz="0" w:space="0" w:color="auto"/>
          </w:divBdr>
        </w:div>
        <w:div w:id="1748763110">
          <w:marLeft w:val="0"/>
          <w:marRight w:val="-15300"/>
          <w:marTop w:val="0"/>
          <w:marBottom w:val="0"/>
          <w:divBdr>
            <w:top w:val="none" w:sz="0" w:space="0" w:color="auto"/>
            <w:left w:val="none" w:sz="0" w:space="0" w:color="auto"/>
            <w:bottom w:val="none" w:sz="0" w:space="0" w:color="auto"/>
            <w:right w:val="none" w:sz="0" w:space="0" w:color="auto"/>
          </w:divBdr>
        </w:div>
        <w:div w:id="1771393544">
          <w:marLeft w:val="0"/>
          <w:marRight w:val="-15300"/>
          <w:marTop w:val="0"/>
          <w:marBottom w:val="0"/>
          <w:divBdr>
            <w:top w:val="none" w:sz="0" w:space="0" w:color="auto"/>
            <w:left w:val="none" w:sz="0" w:space="0" w:color="auto"/>
            <w:bottom w:val="none" w:sz="0" w:space="0" w:color="auto"/>
            <w:right w:val="none" w:sz="0" w:space="0" w:color="auto"/>
          </w:divBdr>
        </w:div>
        <w:div w:id="282810597">
          <w:marLeft w:val="0"/>
          <w:marRight w:val="-15300"/>
          <w:marTop w:val="0"/>
          <w:marBottom w:val="0"/>
          <w:divBdr>
            <w:top w:val="none" w:sz="0" w:space="0" w:color="auto"/>
            <w:left w:val="none" w:sz="0" w:space="0" w:color="auto"/>
            <w:bottom w:val="none" w:sz="0" w:space="0" w:color="auto"/>
            <w:right w:val="none" w:sz="0" w:space="0" w:color="auto"/>
          </w:divBdr>
        </w:div>
        <w:div w:id="1729842531">
          <w:marLeft w:val="0"/>
          <w:marRight w:val="-15300"/>
          <w:marTop w:val="0"/>
          <w:marBottom w:val="0"/>
          <w:divBdr>
            <w:top w:val="none" w:sz="0" w:space="0" w:color="auto"/>
            <w:left w:val="none" w:sz="0" w:space="0" w:color="auto"/>
            <w:bottom w:val="none" w:sz="0" w:space="0" w:color="auto"/>
            <w:right w:val="none" w:sz="0" w:space="0" w:color="auto"/>
          </w:divBdr>
        </w:div>
        <w:div w:id="2039308318">
          <w:marLeft w:val="0"/>
          <w:marRight w:val="-15300"/>
          <w:marTop w:val="0"/>
          <w:marBottom w:val="0"/>
          <w:divBdr>
            <w:top w:val="none" w:sz="0" w:space="0" w:color="auto"/>
            <w:left w:val="none" w:sz="0" w:space="0" w:color="auto"/>
            <w:bottom w:val="none" w:sz="0" w:space="0" w:color="auto"/>
            <w:right w:val="none" w:sz="0" w:space="0" w:color="auto"/>
          </w:divBdr>
        </w:div>
        <w:div w:id="282619355">
          <w:marLeft w:val="0"/>
          <w:marRight w:val="-15300"/>
          <w:marTop w:val="0"/>
          <w:marBottom w:val="0"/>
          <w:divBdr>
            <w:top w:val="none" w:sz="0" w:space="0" w:color="auto"/>
            <w:left w:val="none" w:sz="0" w:space="0" w:color="auto"/>
            <w:bottom w:val="none" w:sz="0" w:space="0" w:color="auto"/>
            <w:right w:val="none" w:sz="0" w:space="0" w:color="auto"/>
          </w:divBdr>
        </w:div>
        <w:div w:id="42364975">
          <w:marLeft w:val="0"/>
          <w:marRight w:val="-15300"/>
          <w:marTop w:val="0"/>
          <w:marBottom w:val="0"/>
          <w:divBdr>
            <w:top w:val="none" w:sz="0" w:space="0" w:color="auto"/>
            <w:left w:val="none" w:sz="0" w:space="0" w:color="auto"/>
            <w:bottom w:val="none" w:sz="0" w:space="0" w:color="auto"/>
            <w:right w:val="none" w:sz="0" w:space="0" w:color="auto"/>
          </w:divBdr>
        </w:div>
        <w:div w:id="1836843365">
          <w:marLeft w:val="0"/>
          <w:marRight w:val="-15300"/>
          <w:marTop w:val="0"/>
          <w:marBottom w:val="0"/>
          <w:divBdr>
            <w:top w:val="none" w:sz="0" w:space="0" w:color="auto"/>
            <w:left w:val="none" w:sz="0" w:space="0" w:color="auto"/>
            <w:bottom w:val="none" w:sz="0" w:space="0" w:color="auto"/>
            <w:right w:val="none" w:sz="0" w:space="0" w:color="auto"/>
          </w:divBdr>
        </w:div>
        <w:div w:id="186873428">
          <w:marLeft w:val="0"/>
          <w:marRight w:val="-15300"/>
          <w:marTop w:val="0"/>
          <w:marBottom w:val="0"/>
          <w:divBdr>
            <w:top w:val="none" w:sz="0" w:space="0" w:color="auto"/>
            <w:left w:val="none" w:sz="0" w:space="0" w:color="auto"/>
            <w:bottom w:val="none" w:sz="0" w:space="0" w:color="auto"/>
            <w:right w:val="none" w:sz="0" w:space="0" w:color="auto"/>
          </w:divBdr>
        </w:div>
        <w:div w:id="669215578">
          <w:marLeft w:val="0"/>
          <w:marRight w:val="-15300"/>
          <w:marTop w:val="0"/>
          <w:marBottom w:val="0"/>
          <w:divBdr>
            <w:top w:val="none" w:sz="0" w:space="0" w:color="auto"/>
            <w:left w:val="none" w:sz="0" w:space="0" w:color="auto"/>
            <w:bottom w:val="none" w:sz="0" w:space="0" w:color="auto"/>
            <w:right w:val="none" w:sz="0" w:space="0" w:color="auto"/>
          </w:divBdr>
        </w:div>
        <w:div w:id="2089765405">
          <w:marLeft w:val="0"/>
          <w:marRight w:val="-15300"/>
          <w:marTop w:val="0"/>
          <w:marBottom w:val="0"/>
          <w:divBdr>
            <w:top w:val="none" w:sz="0" w:space="0" w:color="auto"/>
            <w:left w:val="none" w:sz="0" w:space="0" w:color="auto"/>
            <w:bottom w:val="none" w:sz="0" w:space="0" w:color="auto"/>
            <w:right w:val="none" w:sz="0" w:space="0" w:color="auto"/>
          </w:divBdr>
        </w:div>
        <w:div w:id="1639992351">
          <w:marLeft w:val="0"/>
          <w:marRight w:val="-15300"/>
          <w:marTop w:val="0"/>
          <w:marBottom w:val="0"/>
          <w:divBdr>
            <w:top w:val="none" w:sz="0" w:space="0" w:color="auto"/>
            <w:left w:val="none" w:sz="0" w:space="0" w:color="auto"/>
            <w:bottom w:val="none" w:sz="0" w:space="0" w:color="auto"/>
            <w:right w:val="none" w:sz="0" w:space="0" w:color="auto"/>
          </w:divBdr>
        </w:div>
        <w:div w:id="1406798498">
          <w:marLeft w:val="0"/>
          <w:marRight w:val="-15300"/>
          <w:marTop w:val="0"/>
          <w:marBottom w:val="0"/>
          <w:divBdr>
            <w:top w:val="none" w:sz="0" w:space="0" w:color="auto"/>
            <w:left w:val="none" w:sz="0" w:space="0" w:color="auto"/>
            <w:bottom w:val="none" w:sz="0" w:space="0" w:color="auto"/>
            <w:right w:val="none" w:sz="0" w:space="0" w:color="auto"/>
          </w:divBdr>
        </w:div>
        <w:div w:id="1921133252">
          <w:marLeft w:val="0"/>
          <w:marRight w:val="-15300"/>
          <w:marTop w:val="0"/>
          <w:marBottom w:val="0"/>
          <w:divBdr>
            <w:top w:val="none" w:sz="0" w:space="0" w:color="auto"/>
            <w:left w:val="none" w:sz="0" w:space="0" w:color="auto"/>
            <w:bottom w:val="none" w:sz="0" w:space="0" w:color="auto"/>
            <w:right w:val="none" w:sz="0" w:space="0" w:color="auto"/>
          </w:divBdr>
        </w:div>
        <w:div w:id="1048455340">
          <w:marLeft w:val="0"/>
          <w:marRight w:val="-15300"/>
          <w:marTop w:val="0"/>
          <w:marBottom w:val="0"/>
          <w:divBdr>
            <w:top w:val="none" w:sz="0" w:space="0" w:color="auto"/>
            <w:left w:val="none" w:sz="0" w:space="0" w:color="auto"/>
            <w:bottom w:val="none" w:sz="0" w:space="0" w:color="auto"/>
            <w:right w:val="none" w:sz="0" w:space="0" w:color="auto"/>
          </w:divBdr>
        </w:div>
        <w:div w:id="1715692045">
          <w:marLeft w:val="0"/>
          <w:marRight w:val="-15300"/>
          <w:marTop w:val="0"/>
          <w:marBottom w:val="0"/>
          <w:divBdr>
            <w:top w:val="none" w:sz="0" w:space="0" w:color="auto"/>
            <w:left w:val="none" w:sz="0" w:space="0" w:color="auto"/>
            <w:bottom w:val="none" w:sz="0" w:space="0" w:color="auto"/>
            <w:right w:val="none" w:sz="0" w:space="0" w:color="auto"/>
          </w:divBdr>
        </w:div>
        <w:div w:id="1084031727">
          <w:marLeft w:val="0"/>
          <w:marRight w:val="-15300"/>
          <w:marTop w:val="0"/>
          <w:marBottom w:val="0"/>
          <w:divBdr>
            <w:top w:val="none" w:sz="0" w:space="0" w:color="auto"/>
            <w:left w:val="none" w:sz="0" w:space="0" w:color="auto"/>
            <w:bottom w:val="none" w:sz="0" w:space="0" w:color="auto"/>
            <w:right w:val="none" w:sz="0" w:space="0" w:color="auto"/>
          </w:divBdr>
        </w:div>
        <w:div w:id="11731422">
          <w:marLeft w:val="0"/>
          <w:marRight w:val="-15300"/>
          <w:marTop w:val="0"/>
          <w:marBottom w:val="0"/>
          <w:divBdr>
            <w:top w:val="none" w:sz="0" w:space="0" w:color="auto"/>
            <w:left w:val="none" w:sz="0" w:space="0" w:color="auto"/>
            <w:bottom w:val="none" w:sz="0" w:space="0" w:color="auto"/>
            <w:right w:val="none" w:sz="0" w:space="0" w:color="auto"/>
          </w:divBdr>
        </w:div>
        <w:div w:id="548539386">
          <w:marLeft w:val="0"/>
          <w:marRight w:val="-15300"/>
          <w:marTop w:val="0"/>
          <w:marBottom w:val="0"/>
          <w:divBdr>
            <w:top w:val="none" w:sz="0" w:space="0" w:color="auto"/>
            <w:left w:val="none" w:sz="0" w:space="0" w:color="auto"/>
            <w:bottom w:val="none" w:sz="0" w:space="0" w:color="auto"/>
            <w:right w:val="none" w:sz="0" w:space="0" w:color="auto"/>
          </w:divBdr>
        </w:div>
        <w:div w:id="310184828">
          <w:marLeft w:val="0"/>
          <w:marRight w:val="-15300"/>
          <w:marTop w:val="0"/>
          <w:marBottom w:val="0"/>
          <w:divBdr>
            <w:top w:val="none" w:sz="0" w:space="0" w:color="auto"/>
            <w:left w:val="none" w:sz="0" w:space="0" w:color="auto"/>
            <w:bottom w:val="none" w:sz="0" w:space="0" w:color="auto"/>
            <w:right w:val="none" w:sz="0" w:space="0" w:color="auto"/>
          </w:divBdr>
        </w:div>
        <w:div w:id="743571462">
          <w:marLeft w:val="0"/>
          <w:marRight w:val="-15300"/>
          <w:marTop w:val="0"/>
          <w:marBottom w:val="0"/>
          <w:divBdr>
            <w:top w:val="none" w:sz="0" w:space="0" w:color="auto"/>
            <w:left w:val="none" w:sz="0" w:space="0" w:color="auto"/>
            <w:bottom w:val="none" w:sz="0" w:space="0" w:color="auto"/>
            <w:right w:val="none" w:sz="0" w:space="0" w:color="auto"/>
          </w:divBdr>
        </w:div>
        <w:div w:id="1817410500">
          <w:marLeft w:val="0"/>
          <w:marRight w:val="-15300"/>
          <w:marTop w:val="0"/>
          <w:marBottom w:val="0"/>
          <w:divBdr>
            <w:top w:val="none" w:sz="0" w:space="0" w:color="auto"/>
            <w:left w:val="none" w:sz="0" w:space="0" w:color="auto"/>
            <w:bottom w:val="none" w:sz="0" w:space="0" w:color="auto"/>
            <w:right w:val="none" w:sz="0" w:space="0" w:color="auto"/>
          </w:divBdr>
        </w:div>
        <w:div w:id="748388305">
          <w:marLeft w:val="0"/>
          <w:marRight w:val="-15300"/>
          <w:marTop w:val="0"/>
          <w:marBottom w:val="0"/>
          <w:divBdr>
            <w:top w:val="none" w:sz="0" w:space="0" w:color="auto"/>
            <w:left w:val="none" w:sz="0" w:space="0" w:color="auto"/>
            <w:bottom w:val="none" w:sz="0" w:space="0" w:color="auto"/>
            <w:right w:val="none" w:sz="0" w:space="0" w:color="auto"/>
          </w:divBdr>
        </w:div>
        <w:div w:id="505485315">
          <w:marLeft w:val="0"/>
          <w:marRight w:val="-15300"/>
          <w:marTop w:val="0"/>
          <w:marBottom w:val="0"/>
          <w:divBdr>
            <w:top w:val="none" w:sz="0" w:space="0" w:color="auto"/>
            <w:left w:val="none" w:sz="0" w:space="0" w:color="auto"/>
            <w:bottom w:val="none" w:sz="0" w:space="0" w:color="auto"/>
            <w:right w:val="none" w:sz="0" w:space="0" w:color="auto"/>
          </w:divBdr>
        </w:div>
        <w:div w:id="882907643">
          <w:marLeft w:val="0"/>
          <w:marRight w:val="-15300"/>
          <w:marTop w:val="0"/>
          <w:marBottom w:val="0"/>
          <w:divBdr>
            <w:top w:val="none" w:sz="0" w:space="0" w:color="auto"/>
            <w:left w:val="none" w:sz="0" w:space="0" w:color="auto"/>
            <w:bottom w:val="none" w:sz="0" w:space="0" w:color="auto"/>
            <w:right w:val="none" w:sz="0" w:space="0" w:color="auto"/>
          </w:divBdr>
        </w:div>
        <w:div w:id="1376156350">
          <w:marLeft w:val="0"/>
          <w:marRight w:val="-15300"/>
          <w:marTop w:val="0"/>
          <w:marBottom w:val="0"/>
          <w:divBdr>
            <w:top w:val="none" w:sz="0" w:space="0" w:color="auto"/>
            <w:left w:val="none" w:sz="0" w:space="0" w:color="auto"/>
            <w:bottom w:val="none" w:sz="0" w:space="0" w:color="auto"/>
            <w:right w:val="none" w:sz="0" w:space="0" w:color="auto"/>
          </w:divBdr>
        </w:div>
        <w:div w:id="66999541">
          <w:marLeft w:val="0"/>
          <w:marRight w:val="-15300"/>
          <w:marTop w:val="0"/>
          <w:marBottom w:val="0"/>
          <w:divBdr>
            <w:top w:val="none" w:sz="0" w:space="0" w:color="auto"/>
            <w:left w:val="none" w:sz="0" w:space="0" w:color="auto"/>
            <w:bottom w:val="none" w:sz="0" w:space="0" w:color="auto"/>
            <w:right w:val="none" w:sz="0" w:space="0" w:color="auto"/>
          </w:divBdr>
        </w:div>
      </w:divsChild>
    </w:div>
    <w:div w:id="1776292323">
      <w:bodyDiv w:val="1"/>
      <w:marLeft w:val="0"/>
      <w:marRight w:val="0"/>
      <w:marTop w:val="0"/>
      <w:marBottom w:val="0"/>
      <w:divBdr>
        <w:top w:val="none" w:sz="0" w:space="0" w:color="auto"/>
        <w:left w:val="none" w:sz="0" w:space="0" w:color="auto"/>
        <w:bottom w:val="none" w:sz="0" w:space="0" w:color="auto"/>
        <w:right w:val="none" w:sz="0" w:space="0" w:color="auto"/>
      </w:divBdr>
      <w:divsChild>
        <w:div w:id="547227004">
          <w:marLeft w:val="0"/>
          <w:marRight w:val="-15300"/>
          <w:marTop w:val="0"/>
          <w:marBottom w:val="0"/>
          <w:divBdr>
            <w:top w:val="none" w:sz="0" w:space="0" w:color="auto"/>
            <w:left w:val="none" w:sz="0" w:space="0" w:color="auto"/>
            <w:bottom w:val="none" w:sz="0" w:space="0" w:color="auto"/>
            <w:right w:val="none" w:sz="0" w:space="0" w:color="auto"/>
          </w:divBdr>
        </w:div>
        <w:div w:id="1564755386">
          <w:marLeft w:val="0"/>
          <w:marRight w:val="-15300"/>
          <w:marTop w:val="0"/>
          <w:marBottom w:val="0"/>
          <w:divBdr>
            <w:top w:val="none" w:sz="0" w:space="0" w:color="auto"/>
            <w:left w:val="none" w:sz="0" w:space="0" w:color="auto"/>
            <w:bottom w:val="none" w:sz="0" w:space="0" w:color="auto"/>
            <w:right w:val="none" w:sz="0" w:space="0" w:color="auto"/>
          </w:divBdr>
        </w:div>
        <w:div w:id="493885491">
          <w:marLeft w:val="0"/>
          <w:marRight w:val="-15300"/>
          <w:marTop w:val="0"/>
          <w:marBottom w:val="0"/>
          <w:divBdr>
            <w:top w:val="none" w:sz="0" w:space="0" w:color="auto"/>
            <w:left w:val="none" w:sz="0" w:space="0" w:color="auto"/>
            <w:bottom w:val="none" w:sz="0" w:space="0" w:color="auto"/>
            <w:right w:val="none" w:sz="0" w:space="0" w:color="auto"/>
          </w:divBdr>
        </w:div>
      </w:divsChild>
    </w:div>
    <w:div w:id="1777404176">
      <w:bodyDiv w:val="1"/>
      <w:marLeft w:val="0"/>
      <w:marRight w:val="0"/>
      <w:marTop w:val="0"/>
      <w:marBottom w:val="0"/>
      <w:divBdr>
        <w:top w:val="none" w:sz="0" w:space="0" w:color="auto"/>
        <w:left w:val="none" w:sz="0" w:space="0" w:color="auto"/>
        <w:bottom w:val="none" w:sz="0" w:space="0" w:color="auto"/>
        <w:right w:val="none" w:sz="0" w:space="0" w:color="auto"/>
      </w:divBdr>
    </w:div>
    <w:div w:id="1811241276">
      <w:bodyDiv w:val="1"/>
      <w:marLeft w:val="0"/>
      <w:marRight w:val="0"/>
      <w:marTop w:val="0"/>
      <w:marBottom w:val="0"/>
      <w:divBdr>
        <w:top w:val="none" w:sz="0" w:space="0" w:color="auto"/>
        <w:left w:val="none" w:sz="0" w:space="0" w:color="auto"/>
        <w:bottom w:val="none" w:sz="0" w:space="0" w:color="auto"/>
        <w:right w:val="none" w:sz="0" w:space="0" w:color="auto"/>
      </w:divBdr>
      <w:divsChild>
        <w:div w:id="1372263842">
          <w:marLeft w:val="0"/>
          <w:marRight w:val="-15300"/>
          <w:marTop w:val="0"/>
          <w:marBottom w:val="0"/>
          <w:divBdr>
            <w:top w:val="none" w:sz="0" w:space="0" w:color="auto"/>
            <w:left w:val="none" w:sz="0" w:space="0" w:color="auto"/>
            <w:bottom w:val="none" w:sz="0" w:space="0" w:color="auto"/>
            <w:right w:val="none" w:sz="0" w:space="0" w:color="auto"/>
          </w:divBdr>
        </w:div>
        <w:div w:id="1783261590">
          <w:marLeft w:val="0"/>
          <w:marRight w:val="-15300"/>
          <w:marTop w:val="0"/>
          <w:marBottom w:val="0"/>
          <w:divBdr>
            <w:top w:val="none" w:sz="0" w:space="0" w:color="auto"/>
            <w:left w:val="none" w:sz="0" w:space="0" w:color="auto"/>
            <w:bottom w:val="none" w:sz="0" w:space="0" w:color="auto"/>
            <w:right w:val="none" w:sz="0" w:space="0" w:color="auto"/>
          </w:divBdr>
        </w:div>
        <w:div w:id="1349256147">
          <w:marLeft w:val="0"/>
          <w:marRight w:val="-15300"/>
          <w:marTop w:val="0"/>
          <w:marBottom w:val="0"/>
          <w:divBdr>
            <w:top w:val="none" w:sz="0" w:space="0" w:color="auto"/>
            <w:left w:val="none" w:sz="0" w:space="0" w:color="auto"/>
            <w:bottom w:val="none" w:sz="0" w:space="0" w:color="auto"/>
            <w:right w:val="none" w:sz="0" w:space="0" w:color="auto"/>
          </w:divBdr>
        </w:div>
        <w:div w:id="754978879">
          <w:marLeft w:val="0"/>
          <w:marRight w:val="-15300"/>
          <w:marTop w:val="0"/>
          <w:marBottom w:val="0"/>
          <w:divBdr>
            <w:top w:val="none" w:sz="0" w:space="0" w:color="auto"/>
            <w:left w:val="none" w:sz="0" w:space="0" w:color="auto"/>
            <w:bottom w:val="none" w:sz="0" w:space="0" w:color="auto"/>
            <w:right w:val="none" w:sz="0" w:space="0" w:color="auto"/>
          </w:divBdr>
        </w:div>
        <w:div w:id="1102607228">
          <w:marLeft w:val="0"/>
          <w:marRight w:val="-15300"/>
          <w:marTop w:val="0"/>
          <w:marBottom w:val="0"/>
          <w:divBdr>
            <w:top w:val="none" w:sz="0" w:space="0" w:color="auto"/>
            <w:left w:val="none" w:sz="0" w:space="0" w:color="auto"/>
            <w:bottom w:val="none" w:sz="0" w:space="0" w:color="auto"/>
            <w:right w:val="none" w:sz="0" w:space="0" w:color="auto"/>
          </w:divBdr>
        </w:div>
        <w:div w:id="360475422">
          <w:marLeft w:val="0"/>
          <w:marRight w:val="-15300"/>
          <w:marTop w:val="0"/>
          <w:marBottom w:val="0"/>
          <w:divBdr>
            <w:top w:val="none" w:sz="0" w:space="0" w:color="auto"/>
            <w:left w:val="none" w:sz="0" w:space="0" w:color="auto"/>
            <w:bottom w:val="none" w:sz="0" w:space="0" w:color="auto"/>
            <w:right w:val="none" w:sz="0" w:space="0" w:color="auto"/>
          </w:divBdr>
        </w:div>
        <w:div w:id="396318801">
          <w:marLeft w:val="0"/>
          <w:marRight w:val="-15300"/>
          <w:marTop w:val="0"/>
          <w:marBottom w:val="0"/>
          <w:divBdr>
            <w:top w:val="none" w:sz="0" w:space="0" w:color="auto"/>
            <w:left w:val="none" w:sz="0" w:space="0" w:color="auto"/>
            <w:bottom w:val="none" w:sz="0" w:space="0" w:color="auto"/>
            <w:right w:val="none" w:sz="0" w:space="0" w:color="auto"/>
          </w:divBdr>
        </w:div>
        <w:div w:id="959385522">
          <w:marLeft w:val="0"/>
          <w:marRight w:val="-15300"/>
          <w:marTop w:val="0"/>
          <w:marBottom w:val="0"/>
          <w:divBdr>
            <w:top w:val="none" w:sz="0" w:space="0" w:color="auto"/>
            <w:left w:val="none" w:sz="0" w:space="0" w:color="auto"/>
            <w:bottom w:val="none" w:sz="0" w:space="0" w:color="auto"/>
            <w:right w:val="none" w:sz="0" w:space="0" w:color="auto"/>
          </w:divBdr>
        </w:div>
        <w:div w:id="507523865">
          <w:marLeft w:val="0"/>
          <w:marRight w:val="-15300"/>
          <w:marTop w:val="0"/>
          <w:marBottom w:val="0"/>
          <w:divBdr>
            <w:top w:val="none" w:sz="0" w:space="0" w:color="auto"/>
            <w:left w:val="none" w:sz="0" w:space="0" w:color="auto"/>
            <w:bottom w:val="none" w:sz="0" w:space="0" w:color="auto"/>
            <w:right w:val="none" w:sz="0" w:space="0" w:color="auto"/>
          </w:divBdr>
        </w:div>
        <w:div w:id="1378699300">
          <w:marLeft w:val="0"/>
          <w:marRight w:val="-15300"/>
          <w:marTop w:val="0"/>
          <w:marBottom w:val="0"/>
          <w:divBdr>
            <w:top w:val="none" w:sz="0" w:space="0" w:color="auto"/>
            <w:left w:val="none" w:sz="0" w:space="0" w:color="auto"/>
            <w:bottom w:val="none" w:sz="0" w:space="0" w:color="auto"/>
            <w:right w:val="none" w:sz="0" w:space="0" w:color="auto"/>
          </w:divBdr>
        </w:div>
        <w:div w:id="944074134">
          <w:marLeft w:val="0"/>
          <w:marRight w:val="-15300"/>
          <w:marTop w:val="0"/>
          <w:marBottom w:val="0"/>
          <w:divBdr>
            <w:top w:val="none" w:sz="0" w:space="0" w:color="auto"/>
            <w:left w:val="none" w:sz="0" w:space="0" w:color="auto"/>
            <w:bottom w:val="none" w:sz="0" w:space="0" w:color="auto"/>
            <w:right w:val="none" w:sz="0" w:space="0" w:color="auto"/>
          </w:divBdr>
        </w:div>
        <w:div w:id="1153718147">
          <w:marLeft w:val="0"/>
          <w:marRight w:val="-15300"/>
          <w:marTop w:val="0"/>
          <w:marBottom w:val="0"/>
          <w:divBdr>
            <w:top w:val="none" w:sz="0" w:space="0" w:color="auto"/>
            <w:left w:val="none" w:sz="0" w:space="0" w:color="auto"/>
            <w:bottom w:val="none" w:sz="0" w:space="0" w:color="auto"/>
            <w:right w:val="none" w:sz="0" w:space="0" w:color="auto"/>
          </w:divBdr>
        </w:div>
        <w:div w:id="1273976838">
          <w:marLeft w:val="0"/>
          <w:marRight w:val="-15300"/>
          <w:marTop w:val="0"/>
          <w:marBottom w:val="0"/>
          <w:divBdr>
            <w:top w:val="none" w:sz="0" w:space="0" w:color="auto"/>
            <w:left w:val="none" w:sz="0" w:space="0" w:color="auto"/>
            <w:bottom w:val="none" w:sz="0" w:space="0" w:color="auto"/>
            <w:right w:val="none" w:sz="0" w:space="0" w:color="auto"/>
          </w:divBdr>
        </w:div>
        <w:div w:id="2043240530">
          <w:marLeft w:val="0"/>
          <w:marRight w:val="-15300"/>
          <w:marTop w:val="0"/>
          <w:marBottom w:val="0"/>
          <w:divBdr>
            <w:top w:val="none" w:sz="0" w:space="0" w:color="auto"/>
            <w:left w:val="none" w:sz="0" w:space="0" w:color="auto"/>
            <w:bottom w:val="none" w:sz="0" w:space="0" w:color="auto"/>
            <w:right w:val="none" w:sz="0" w:space="0" w:color="auto"/>
          </w:divBdr>
        </w:div>
        <w:div w:id="1592934897">
          <w:marLeft w:val="0"/>
          <w:marRight w:val="-15300"/>
          <w:marTop w:val="0"/>
          <w:marBottom w:val="0"/>
          <w:divBdr>
            <w:top w:val="none" w:sz="0" w:space="0" w:color="auto"/>
            <w:left w:val="none" w:sz="0" w:space="0" w:color="auto"/>
            <w:bottom w:val="none" w:sz="0" w:space="0" w:color="auto"/>
            <w:right w:val="none" w:sz="0" w:space="0" w:color="auto"/>
          </w:divBdr>
        </w:div>
        <w:div w:id="1463619339">
          <w:marLeft w:val="0"/>
          <w:marRight w:val="-15300"/>
          <w:marTop w:val="0"/>
          <w:marBottom w:val="0"/>
          <w:divBdr>
            <w:top w:val="none" w:sz="0" w:space="0" w:color="auto"/>
            <w:left w:val="none" w:sz="0" w:space="0" w:color="auto"/>
            <w:bottom w:val="none" w:sz="0" w:space="0" w:color="auto"/>
            <w:right w:val="none" w:sz="0" w:space="0" w:color="auto"/>
          </w:divBdr>
        </w:div>
        <w:div w:id="740492797">
          <w:marLeft w:val="0"/>
          <w:marRight w:val="-15300"/>
          <w:marTop w:val="0"/>
          <w:marBottom w:val="0"/>
          <w:divBdr>
            <w:top w:val="none" w:sz="0" w:space="0" w:color="auto"/>
            <w:left w:val="none" w:sz="0" w:space="0" w:color="auto"/>
            <w:bottom w:val="none" w:sz="0" w:space="0" w:color="auto"/>
            <w:right w:val="none" w:sz="0" w:space="0" w:color="auto"/>
          </w:divBdr>
        </w:div>
        <w:div w:id="852572611">
          <w:marLeft w:val="0"/>
          <w:marRight w:val="-15300"/>
          <w:marTop w:val="0"/>
          <w:marBottom w:val="0"/>
          <w:divBdr>
            <w:top w:val="none" w:sz="0" w:space="0" w:color="auto"/>
            <w:left w:val="none" w:sz="0" w:space="0" w:color="auto"/>
            <w:bottom w:val="none" w:sz="0" w:space="0" w:color="auto"/>
            <w:right w:val="none" w:sz="0" w:space="0" w:color="auto"/>
          </w:divBdr>
        </w:div>
        <w:div w:id="199168789">
          <w:marLeft w:val="0"/>
          <w:marRight w:val="-15300"/>
          <w:marTop w:val="0"/>
          <w:marBottom w:val="0"/>
          <w:divBdr>
            <w:top w:val="none" w:sz="0" w:space="0" w:color="auto"/>
            <w:left w:val="none" w:sz="0" w:space="0" w:color="auto"/>
            <w:bottom w:val="none" w:sz="0" w:space="0" w:color="auto"/>
            <w:right w:val="none" w:sz="0" w:space="0" w:color="auto"/>
          </w:divBdr>
        </w:div>
        <w:div w:id="696389811">
          <w:marLeft w:val="0"/>
          <w:marRight w:val="-15300"/>
          <w:marTop w:val="0"/>
          <w:marBottom w:val="0"/>
          <w:divBdr>
            <w:top w:val="none" w:sz="0" w:space="0" w:color="auto"/>
            <w:left w:val="none" w:sz="0" w:space="0" w:color="auto"/>
            <w:bottom w:val="none" w:sz="0" w:space="0" w:color="auto"/>
            <w:right w:val="none" w:sz="0" w:space="0" w:color="auto"/>
          </w:divBdr>
        </w:div>
        <w:div w:id="805439541">
          <w:marLeft w:val="0"/>
          <w:marRight w:val="-15300"/>
          <w:marTop w:val="0"/>
          <w:marBottom w:val="0"/>
          <w:divBdr>
            <w:top w:val="none" w:sz="0" w:space="0" w:color="auto"/>
            <w:left w:val="none" w:sz="0" w:space="0" w:color="auto"/>
            <w:bottom w:val="none" w:sz="0" w:space="0" w:color="auto"/>
            <w:right w:val="none" w:sz="0" w:space="0" w:color="auto"/>
          </w:divBdr>
        </w:div>
        <w:div w:id="1931346822">
          <w:marLeft w:val="0"/>
          <w:marRight w:val="-15300"/>
          <w:marTop w:val="0"/>
          <w:marBottom w:val="0"/>
          <w:divBdr>
            <w:top w:val="none" w:sz="0" w:space="0" w:color="auto"/>
            <w:left w:val="none" w:sz="0" w:space="0" w:color="auto"/>
            <w:bottom w:val="none" w:sz="0" w:space="0" w:color="auto"/>
            <w:right w:val="none" w:sz="0" w:space="0" w:color="auto"/>
          </w:divBdr>
        </w:div>
        <w:div w:id="1193030284">
          <w:marLeft w:val="0"/>
          <w:marRight w:val="-15300"/>
          <w:marTop w:val="0"/>
          <w:marBottom w:val="0"/>
          <w:divBdr>
            <w:top w:val="none" w:sz="0" w:space="0" w:color="auto"/>
            <w:left w:val="none" w:sz="0" w:space="0" w:color="auto"/>
            <w:bottom w:val="none" w:sz="0" w:space="0" w:color="auto"/>
            <w:right w:val="none" w:sz="0" w:space="0" w:color="auto"/>
          </w:divBdr>
        </w:div>
        <w:div w:id="1076704747">
          <w:marLeft w:val="0"/>
          <w:marRight w:val="-15300"/>
          <w:marTop w:val="0"/>
          <w:marBottom w:val="0"/>
          <w:divBdr>
            <w:top w:val="none" w:sz="0" w:space="0" w:color="auto"/>
            <w:left w:val="none" w:sz="0" w:space="0" w:color="auto"/>
            <w:bottom w:val="none" w:sz="0" w:space="0" w:color="auto"/>
            <w:right w:val="none" w:sz="0" w:space="0" w:color="auto"/>
          </w:divBdr>
        </w:div>
        <w:div w:id="140512261">
          <w:marLeft w:val="0"/>
          <w:marRight w:val="-15300"/>
          <w:marTop w:val="0"/>
          <w:marBottom w:val="0"/>
          <w:divBdr>
            <w:top w:val="none" w:sz="0" w:space="0" w:color="auto"/>
            <w:left w:val="none" w:sz="0" w:space="0" w:color="auto"/>
            <w:bottom w:val="none" w:sz="0" w:space="0" w:color="auto"/>
            <w:right w:val="none" w:sz="0" w:space="0" w:color="auto"/>
          </w:divBdr>
        </w:div>
        <w:div w:id="607585987">
          <w:marLeft w:val="0"/>
          <w:marRight w:val="-15300"/>
          <w:marTop w:val="0"/>
          <w:marBottom w:val="0"/>
          <w:divBdr>
            <w:top w:val="none" w:sz="0" w:space="0" w:color="auto"/>
            <w:left w:val="none" w:sz="0" w:space="0" w:color="auto"/>
            <w:bottom w:val="none" w:sz="0" w:space="0" w:color="auto"/>
            <w:right w:val="none" w:sz="0" w:space="0" w:color="auto"/>
          </w:divBdr>
        </w:div>
        <w:div w:id="1749811331">
          <w:marLeft w:val="0"/>
          <w:marRight w:val="-15300"/>
          <w:marTop w:val="0"/>
          <w:marBottom w:val="0"/>
          <w:divBdr>
            <w:top w:val="none" w:sz="0" w:space="0" w:color="auto"/>
            <w:left w:val="none" w:sz="0" w:space="0" w:color="auto"/>
            <w:bottom w:val="none" w:sz="0" w:space="0" w:color="auto"/>
            <w:right w:val="none" w:sz="0" w:space="0" w:color="auto"/>
          </w:divBdr>
        </w:div>
        <w:div w:id="844514191">
          <w:marLeft w:val="0"/>
          <w:marRight w:val="-15300"/>
          <w:marTop w:val="0"/>
          <w:marBottom w:val="0"/>
          <w:divBdr>
            <w:top w:val="none" w:sz="0" w:space="0" w:color="auto"/>
            <w:left w:val="none" w:sz="0" w:space="0" w:color="auto"/>
            <w:bottom w:val="none" w:sz="0" w:space="0" w:color="auto"/>
            <w:right w:val="none" w:sz="0" w:space="0" w:color="auto"/>
          </w:divBdr>
        </w:div>
      </w:divsChild>
    </w:div>
    <w:div w:id="1822303606">
      <w:bodyDiv w:val="1"/>
      <w:marLeft w:val="0"/>
      <w:marRight w:val="0"/>
      <w:marTop w:val="0"/>
      <w:marBottom w:val="0"/>
      <w:divBdr>
        <w:top w:val="none" w:sz="0" w:space="0" w:color="auto"/>
        <w:left w:val="none" w:sz="0" w:space="0" w:color="auto"/>
        <w:bottom w:val="none" w:sz="0" w:space="0" w:color="auto"/>
        <w:right w:val="none" w:sz="0" w:space="0" w:color="auto"/>
      </w:divBdr>
    </w:div>
    <w:div w:id="1832015617">
      <w:bodyDiv w:val="1"/>
      <w:marLeft w:val="0"/>
      <w:marRight w:val="0"/>
      <w:marTop w:val="0"/>
      <w:marBottom w:val="0"/>
      <w:divBdr>
        <w:top w:val="none" w:sz="0" w:space="0" w:color="auto"/>
        <w:left w:val="none" w:sz="0" w:space="0" w:color="auto"/>
        <w:bottom w:val="none" w:sz="0" w:space="0" w:color="auto"/>
        <w:right w:val="none" w:sz="0" w:space="0" w:color="auto"/>
      </w:divBdr>
      <w:divsChild>
        <w:div w:id="1501044719">
          <w:marLeft w:val="0"/>
          <w:marRight w:val="-15300"/>
          <w:marTop w:val="0"/>
          <w:marBottom w:val="0"/>
          <w:divBdr>
            <w:top w:val="none" w:sz="0" w:space="0" w:color="auto"/>
            <w:left w:val="none" w:sz="0" w:space="0" w:color="auto"/>
            <w:bottom w:val="none" w:sz="0" w:space="0" w:color="auto"/>
            <w:right w:val="none" w:sz="0" w:space="0" w:color="auto"/>
          </w:divBdr>
        </w:div>
        <w:div w:id="945847487">
          <w:marLeft w:val="0"/>
          <w:marRight w:val="-15300"/>
          <w:marTop w:val="0"/>
          <w:marBottom w:val="0"/>
          <w:divBdr>
            <w:top w:val="none" w:sz="0" w:space="0" w:color="auto"/>
            <w:left w:val="none" w:sz="0" w:space="0" w:color="auto"/>
            <w:bottom w:val="none" w:sz="0" w:space="0" w:color="auto"/>
            <w:right w:val="none" w:sz="0" w:space="0" w:color="auto"/>
          </w:divBdr>
        </w:div>
        <w:div w:id="1742017710">
          <w:marLeft w:val="0"/>
          <w:marRight w:val="-15300"/>
          <w:marTop w:val="0"/>
          <w:marBottom w:val="0"/>
          <w:divBdr>
            <w:top w:val="none" w:sz="0" w:space="0" w:color="auto"/>
            <w:left w:val="none" w:sz="0" w:space="0" w:color="auto"/>
            <w:bottom w:val="none" w:sz="0" w:space="0" w:color="auto"/>
            <w:right w:val="none" w:sz="0" w:space="0" w:color="auto"/>
          </w:divBdr>
        </w:div>
      </w:divsChild>
    </w:div>
    <w:div w:id="1844126950">
      <w:bodyDiv w:val="1"/>
      <w:marLeft w:val="0"/>
      <w:marRight w:val="0"/>
      <w:marTop w:val="0"/>
      <w:marBottom w:val="0"/>
      <w:divBdr>
        <w:top w:val="none" w:sz="0" w:space="0" w:color="auto"/>
        <w:left w:val="none" w:sz="0" w:space="0" w:color="auto"/>
        <w:bottom w:val="none" w:sz="0" w:space="0" w:color="auto"/>
        <w:right w:val="none" w:sz="0" w:space="0" w:color="auto"/>
      </w:divBdr>
    </w:div>
    <w:div w:id="1955940570">
      <w:bodyDiv w:val="1"/>
      <w:marLeft w:val="0"/>
      <w:marRight w:val="0"/>
      <w:marTop w:val="0"/>
      <w:marBottom w:val="0"/>
      <w:divBdr>
        <w:top w:val="none" w:sz="0" w:space="0" w:color="auto"/>
        <w:left w:val="none" w:sz="0" w:space="0" w:color="auto"/>
        <w:bottom w:val="none" w:sz="0" w:space="0" w:color="auto"/>
        <w:right w:val="none" w:sz="0" w:space="0" w:color="auto"/>
      </w:divBdr>
    </w:div>
    <w:div w:id="1993170916">
      <w:bodyDiv w:val="1"/>
      <w:marLeft w:val="0"/>
      <w:marRight w:val="0"/>
      <w:marTop w:val="0"/>
      <w:marBottom w:val="0"/>
      <w:divBdr>
        <w:top w:val="none" w:sz="0" w:space="0" w:color="auto"/>
        <w:left w:val="none" w:sz="0" w:space="0" w:color="auto"/>
        <w:bottom w:val="none" w:sz="0" w:space="0" w:color="auto"/>
        <w:right w:val="none" w:sz="0" w:space="0" w:color="auto"/>
      </w:divBdr>
    </w:div>
    <w:div w:id="2029209932">
      <w:bodyDiv w:val="1"/>
      <w:marLeft w:val="0"/>
      <w:marRight w:val="0"/>
      <w:marTop w:val="0"/>
      <w:marBottom w:val="0"/>
      <w:divBdr>
        <w:top w:val="none" w:sz="0" w:space="0" w:color="auto"/>
        <w:left w:val="none" w:sz="0" w:space="0" w:color="auto"/>
        <w:bottom w:val="none" w:sz="0" w:space="0" w:color="auto"/>
        <w:right w:val="none" w:sz="0" w:space="0" w:color="auto"/>
      </w:divBdr>
    </w:div>
    <w:div w:id="2029600790">
      <w:bodyDiv w:val="1"/>
      <w:marLeft w:val="0"/>
      <w:marRight w:val="0"/>
      <w:marTop w:val="0"/>
      <w:marBottom w:val="0"/>
      <w:divBdr>
        <w:top w:val="none" w:sz="0" w:space="0" w:color="auto"/>
        <w:left w:val="none" w:sz="0" w:space="0" w:color="auto"/>
        <w:bottom w:val="none" w:sz="0" w:space="0" w:color="auto"/>
        <w:right w:val="none" w:sz="0" w:space="0" w:color="auto"/>
      </w:divBdr>
    </w:div>
    <w:div w:id="2064478399">
      <w:bodyDiv w:val="1"/>
      <w:marLeft w:val="0"/>
      <w:marRight w:val="0"/>
      <w:marTop w:val="0"/>
      <w:marBottom w:val="0"/>
      <w:divBdr>
        <w:top w:val="none" w:sz="0" w:space="0" w:color="auto"/>
        <w:left w:val="none" w:sz="0" w:space="0" w:color="auto"/>
        <w:bottom w:val="none" w:sz="0" w:space="0" w:color="auto"/>
        <w:right w:val="none" w:sz="0" w:space="0" w:color="auto"/>
      </w:divBdr>
    </w:div>
    <w:div w:id="2117946994">
      <w:bodyDiv w:val="1"/>
      <w:marLeft w:val="0"/>
      <w:marRight w:val="0"/>
      <w:marTop w:val="0"/>
      <w:marBottom w:val="0"/>
      <w:divBdr>
        <w:top w:val="none" w:sz="0" w:space="0" w:color="auto"/>
        <w:left w:val="none" w:sz="0" w:space="0" w:color="auto"/>
        <w:bottom w:val="none" w:sz="0" w:space="0" w:color="auto"/>
        <w:right w:val="none" w:sz="0" w:space="0" w:color="auto"/>
      </w:divBdr>
      <w:divsChild>
        <w:div w:id="2129423754">
          <w:marLeft w:val="0"/>
          <w:marRight w:val="0"/>
          <w:marTop w:val="0"/>
          <w:marBottom w:val="0"/>
          <w:divBdr>
            <w:top w:val="none" w:sz="0" w:space="0" w:color="auto"/>
            <w:left w:val="none" w:sz="0" w:space="0" w:color="auto"/>
            <w:bottom w:val="none" w:sz="0" w:space="0" w:color="auto"/>
            <w:right w:val="none" w:sz="0" w:space="0" w:color="auto"/>
          </w:divBdr>
        </w:div>
        <w:div w:id="28185899">
          <w:marLeft w:val="0"/>
          <w:marRight w:val="0"/>
          <w:marTop w:val="0"/>
          <w:marBottom w:val="0"/>
          <w:divBdr>
            <w:top w:val="none" w:sz="0" w:space="0" w:color="auto"/>
            <w:left w:val="none" w:sz="0" w:space="0" w:color="auto"/>
            <w:bottom w:val="none" w:sz="0" w:space="0" w:color="auto"/>
            <w:right w:val="none" w:sz="0" w:space="0" w:color="auto"/>
          </w:divBdr>
        </w:div>
        <w:div w:id="42338321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524</TotalTime>
  <Pages>10</Pages>
  <Words>2290</Words>
  <Characters>13059</Characters>
  <Application>Microsoft Macintosh Word</Application>
  <DocSecurity>0</DocSecurity>
  <Lines>108</Lines>
  <Paragraphs>30</Paragraphs>
  <ScaleCrop>false</ScaleCrop>
  <Company/>
  <LinksUpToDate>false</LinksUpToDate>
  <CharactersWithSpaces>15319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Smith</dc:creator>
  <cp:keywords/>
  <dc:description/>
  <cp:lastModifiedBy>Brian Smith</cp:lastModifiedBy>
  <cp:revision>15</cp:revision>
  <cp:lastPrinted>2015-11-18T18:57:00Z</cp:lastPrinted>
  <dcterms:created xsi:type="dcterms:W3CDTF">2015-11-17T05:52:00Z</dcterms:created>
  <dcterms:modified xsi:type="dcterms:W3CDTF">2015-11-18T18:57:00Z</dcterms:modified>
</cp:coreProperties>
</file>