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EAA4690" w14:textId="77777777" w:rsidR="00E411E5" w:rsidRDefault="00E150C7" w:rsidP="00E150C7">
      <w:pPr>
        <w:rPr>
          <w:rFonts w:ascii="Times New Roman" w:hAnsi="Times New Roman"/>
        </w:rPr>
      </w:pPr>
      <w:r>
        <w:rPr>
          <w:rFonts w:ascii="Times New Roman" w:hAnsi="Times New Roman"/>
        </w:rPr>
        <w:t>Brian Smith</w:t>
      </w:r>
    </w:p>
    <w:p w14:paraId="5561BFFA" w14:textId="77777777" w:rsidR="00E150C7" w:rsidRDefault="00E150C7" w:rsidP="00E150C7">
      <w:pPr>
        <w:rPr>
          <w:rFonts w:ascii="Times New Roman" w:hAnsi="Times New Roman"/>
        </w:rPr>
      </w:pPr>
      <w:r>
        <w:rPr>
          <w:rFonts w:ascii="Times New Roman" w:hAnsi="Times New Roman"/>
        </w:rPr>
        <w:t>12/10/15</w:t>
      </w:r>
    </w:p>
    <w:p w14:paraId="220EC678" w14:textId="080074FC" w:rsidR="00E150C7" w:rsidRDefault="00821D21" w:rsidP="00E150C7">
      <w:pPr>
        <w:rPr>
          <w:rFonts w:ascii="Times New Roman" w:hAnsi="Times New Roman"/>
        </w:rPr>
      </w:pPr>
      <w:r>
        <w:rPr>
          <w:rFonts w:ascii="Times New Roman" w:hAnsi="Times New Roman"/>
        </w:rPr>
        <w:t>Porto Alegre</w:t>
      </w:r>
      <w:r w:rsidR="00BF32F7">
        <w:rPr>
          <w:rFonts w:ascii="Times New Roman" w:hAnsi="Times New Roman"/>
        </w:rPr>
        <w:t xml:space="preserve">: </w:t>
      </w:r>
      <w:r w:rsidR="00052C2F">
        <w:rPr>
          <w:rFonts w:ascii="Times New Roman" w:hAnsi="Times New Roman"/>
        </w:rPr>
        <w:t>From Participation to Payoff</w:t>
      </w:r>
      <w:r w:rsidR="00BF32F7">
        <w:rPr>
          <w:rFonts w:ascii="Times New Roman" w:hAnsi="Times New Roman"/>
        </w:rPr>
        <w:t xml:space="preserve"> </w:t>
      </w:r>
    </w:p>
    <w:p w14:paraId="2BE0AB9B" w14:textId="77777777" w:rsidR="00052C2F" w:rsidRDefault="00052C2F" w:rsidP="00E150C7">
      <w:pPr>
        <w:rPr>
          <w:rFonts w:ascii="Times New Roman" w:hAnsi="Times New Roman"/>
        </w:rPr>
      </w:pPr>
    </w:p>
    <w:p w14:paraId="6524341F" w14:textId="77777777" w:rsidR="00052C2F" w:rsidRDefault="00052C2F" w:rsidP="009B381E">
      <w:pPr>
        <w:spacing w:line="480" w:lineRule="auto"/>
        <w:rPr>
          <w:rFonts w:ascii="Times New Roman" w:hAnsi="Times New Roman"/>
        </w:rPr>
      </w:pPr>
      <w:r>
        <w:rPr>
          <w:rFonts w:ascii="Times New Roman" w:hAnsi="Times New Roman"/>
        </w:rPr>
        <w:tab/>
        <w:t xml:space="preserve">The rise of participatory politics in Latin America in the past thirty years has been relatively rapid and widespread, reaching </w:t>
      </w:r>
      <w:r w:rsidR="00BF32F7">
        <w:rPr>
          <w:rFonts w:ascii="Times New Roman" w:hAnsi="Times New Roman"/>
        </w:rPr>
        <w:t>countries</w:t>
      </w:r>
      <w:r>
        <w:rPr>
          <w:rFonts w:ascii="Times New Roman" w:hAnsi="Times New Roman"/>
        </w:rPr>
        <w:t xml:space="preserve"> including Brazil, Mexico, </w:t>
      </w:r>
      <w:r w:rsidR="00BF32F7">
        <w:rPr>
          <w:rFonts w:ascii="Times New Roman" w:hAnsi="Times New Roman"/>
        </w:rPr>
        <w:t>Uruguay</w:t>
      </w:r>
      <w:r>
        <w:rPr>
          <w:rFonts w:ascii="Times New Roman" w:hAnsi="Times New Roman"/>
        </w:rPr>
        <w:t xml:space="preserve">, and Chile. </w:t>
      </w:r>
      <w:r w:rsidR="00BF32F7">
        <w:rPr>
          <w:rFonts w:ascii="Times New Roman" w:hAnsi="Times New Roman"/>
        </w:rPr>
        <w:t xml:space="preserve">This project, which relies on institutions that encourage citizen participation in decision making about budgeting and other issues, is intended to transform Latin American politics by greatly increasing citizen participation in democratic politics, thereby producing more knowledgeable citizens, more effective allocation of resources, and more transparent, accountable, and informed representation. This </w:t>
      </w:r>
      <w:r w:rsidR="00CF62BC">
        <w:rPr>
          <w:rFonts w:ascii="Times New Roman" w:hAnsi="Times New Roman"/>
        </w:rPr>
        <w:t>phenomenon</w:t>
      </w:r>
      <w:r w:rsidR="00BF32F7">
        <w:rPr>
          <w:rFonts w:ascii="Times New Roman" w:hAnsi="Times New Roman"/>
        </w:rPr>
        <w:t xml:space="preserve"> of participatory politics has received copious attention in recent literature because of its swift growth in momentum and because of its potential to move Latin America towards a political </w:t>
      </w:r>
      <w:r w:rsidR="00CF62BC">
        <w:rPr>
          <w:rFonts w:ascii="Times New Roman" w:hAnsi="Times New Roman"/>
        </w:rPr>
        <w:t>future</w:t>
      </w:r>
      <w:r w:rsidR="00BF32F7">
        <w:rPr>
          <w:rFonts w:ascii="Times New Roman" w:hAnsi="Times New Roman"/>
        </w:rPr>
        <w:t xml:space="preserve"> that might offer more equality, more engagement, and better democracy. </w:t>
      </w:r>
    </w:p>
    <w:p w14:paraId="3B21F60C" w14:textId="180F1CF8" w:rsidR="00AF2509" w:rsidRDefault="00BF32F7" w:rsidP="009B381E">
      <w:pPr>
        <w:spacing w:line="480" w:lineRule="auto"/>
        <w:rPr>
          <w:rFonts w:ascii="Times New Roman" w:hAnsi="Times New Roman"/>
        </w:rPr>
      </w:pPr>
      <w:r>
        <w:rPr>
          <w:rFonts w:ascii="Times New Roman" w:hAnsi="Times New Roman"/>
        </w:rPr>
        <w:tab/>
        <w:t xml:space="preserve">Yet at this point it remains </w:t>
      </w:r>
      <w:r w:rsidR="00AE0B51">
        <w:rPr>
          <w:rFonts w:ascii="Times New Roman" w:hAnsi="Times New Roman"/>
        </w:rPr>
        <w:t xml:space="preserve">somewhat </w:t>
      </w:r>
      <w:r>
        <w:rPr>
          <w:rFonts w:ascii="Times New Roman" w:hAnsi="Times New Roman"/>
        </w:rPr>
        <w:t xml:space="preserve">unclear to what degree political politics have </w:t>
      </w:r>
      <w:r w:rsidR="00CF62BC">
        <w:rPr>
          <w:rFonts w:ascii="Times New Roman" w:hAnsi="Times New Roman"/>
        </w:rPr>
        <w:t>succeeded</w:t>
      </w:r>
      <w:r>
        <w:rPr>
          <w:rFonts w:ascii="Times New Roman" w:hAnsi="Times New Roman"/>
        </w:rPr>
        <w:t xml:space="preserve"> in producing participation and positive results in Latin America. Much of the </w:t>
      </w:r>
      <w:r w:rsidR="00CF62BC">
        <w:rPr>
          <w:rFonts w:ascii="Times New Roman" w:hAnsi="Times New Roman"/>
        </w:rPr>
        <w:t>literature to date has</w:t>
      </w:r>
      <w:r>
        <w:rPr>
          <w:rFonts w:ascii="Times New Roman" w:hAnsi="Times New Roman"/>
        </w:rPr>
        <w:t xml:space="preserve"> aimed to measure the degree to which </w:t>
      </w:r>
      <w:r w:rsidR="00CF62BC">
        <w:rPr>
          <w:rFonts w:ascii="Times New Roman" w:hAnsi="Times New Roman"/>
        </w:rPr>
        <w:t>participatory</w:t>
      </w:r>
      <w:r>
        <w:rPr>
          <w:rFonts w:ascii="Times New Roman" w:hAnsi="Times New Roman"/>
        </w:rPr>
        <w:t xml:space="preserve"> </w:t>
      </w:r>
      <w:r w:rsidR="00CF62BC">
        <w:rPr>
          <w:rFonts w:ascii="Times New Roman" w:hAnsi="Times New Roman"/>
        </w:rPr>
        <w:t>institutions</w:t>
      </w:r>
      <w:r>
        <w:rPr>
          <w:rFonts w:ascii="Times New Roman" w:hAnsi="Times New Roman"/>
        </w:rPr>
        <w:t xml:space="preserve"> have been successfully implemented or have encouraged </w:t>
      </w:r>
      <w:r w:rsidR="00CF62BC">
        <w:rPr>
          <w:rFonts w:ascii="Times New Roman" w:hAnsi="Times New Roman"/>
        </w:rPr>
        <w:t>participation</w:t>
      </w:r>
      <w:r>
        <w:rPr>
          <w:rFonts w:ascii="Times New Roman" w:hAnsi="Times New Roman"/>
        </w:rPr>
        <w:t xml:space="preserve"> itself</w:t>
      </w:r>
      <w:r w:rsidR="0076319C">
        <w:rPr>
          <w:rFonts w:ascii="Times New Roman" w:hAnsi="Times New Roman"/>
        </w:rPr>
        <w:t xml:space="preserve">. Others have looked to </w:t>
      </w:r>
      <w:r w:rsidR="00CF62BC">
        <w:rPr>
          <w:rFonts w:ascii="Times New Roman" w:hAnsi="Times New Roman"/>
        </w:rPr>
        <w:t>participatory</w:t>
      </w:r>
      <w:r w:rsidR="0076319C">
        <w:rPr>
          <w:rFonts w:ascii="Times New Roman" w:hAnsi="Times New Roman"/>
        </w:rPr>
        <w:t xml:space="preserve"> politics to foster grander, perhaps more esoteric ideas like social </w:t>
      </w:r>
      <w:r w:rsidR="00A22788">
        <w:rPr>
          <w:rFonts w:ascii="Times New Roman" w:hAnsi="Times New Roman"/>
        </w:rPr>
        <w:t xml:space="preserve">equality and class </w:t>
      </w:r>
      <w:r w:rsidR="00CF62BC">
        <w:rPr>
          <w:rFonts w:ascii="Times New Roman" w:hAnsi="Times New Roman"/>
        </w:rPr>
        <w:t>integration</w:t>
      </w:r>
      <w:r w:rsidR="00A22788">
        <w:rPr>
          <w:rFonts w:ascii="Times New Roman" w:hAnsi="Times New Roman"/>
        </w:rPr>
        <w:t xml:space="preserve">. Wampler </w:t>
      </w:r>
      <w:r w:rsidR="00A22788" w:rsidRPr="00CE3640">
        <w:rPr>
          <w:rFonts w:ascii="Times New Roman" w:hAnsi="Times New Roman"/>
        </w:rPr>
        <w:t xml:space="preserve">sums up the </w:t>
      </w:r>
      <w:r w:rsidR="00CF62BC" w:rsidRPr="00CE3640">
        <w:rPr>
          <w:rFonts w:ascii="Times New Roman" w:hAnsi="Times New Roman"/>
        </w:rPr>
        <w:t>motivations</w:t>
      </w:r>
      <w:r w:rsidR="00A22788" w:rsidRPr="00CE3640">
        <w:rPr>
          <w:rFonts w:ascii="Times New Roman" w:hAnsi="Times New Roman"/>
        </w:rPr>
        <w:t xml:space="preserve"> for the implementation of participatory institutions across the regions by writing that states “have experimented with participatory institutions to promote accountability, create active and knowledgeable citizens, and establish the conditions for achieving social justice</w:t>
      </w:r>
      <w:r w:rsidR="00594110" w:rsidRPr="00CE3640">
        <w:rPr>
          <w:rFonts w:ascii="Times New Roman" w:hAnsi="Times New Roman"/>
        </w:rPr>
        <w:t>.”</w:t>
      </w:r>
      <w:r w:rsidR="00E374B4" w:rsidRPr="00CE3640">
        <w:rPr>
          <w:rStyle w:val="FootnoteReference"/>
          <w:rFonts w:ascii="Times New Roman" w:hAnsi="Times New Roman"/>
        </w:rPr>
        <w:footnoteReference w:id="1"/>
      </w:r>
      <w:r w:rsidR="00735D7A">
        <w:rPr>
          <w:rFonts w:ascii="Times New Roman" w:hAnsi="Times New Roman"/>
        </w:rPr>
        <w:t xml:space="preserve"> T</w:t>
      </w:r>
      <w:r w:rsidR="00594110">
        <w:rPr>
          <w:rFonts w:ascii="Times New Roman" w:hAnsi="Times New Roman"/>
        </w:rPr>
        <w:t xml:space="preserve">hese standards may not be the best suited for </w:t>
      </w:r>
      <w:r w:rsidR="00CF62BC">
        <w:rPr>
          <w:rFonts w:ascii="Times New Roman" w:hAnsi="Times New Roman"/>
        </w:rPr>
        <w:t>analyzing</w:t>
      </w:r>
      <w:r w:rsidR="00594110">
        <w:rPr>
          <w:rFonts w:ascii="Times New Roman" w:hAnsi="Times New Roman"/>
        </w:rPr>
        <w:t xml:space="preserve"> the success of participatory politics</w:t>
      </w:r>
      <w:r w:rsidR="00AF2509">
        <w:rPr>
          <w:rFonts w:ascii="Times New Roman" w:hAnsi="Times New Roman"/>
        </w:rPr>
        <w:t>, yet</w:t>
      </w:r>
      <w:r w:rsidR="00594110">
        <w:rPr>
          <w:rFonts w:ascii="Times New Roman" w:hAnsi="Times New Roman"/>
        </w:rPr>
        <w:t xml:space="preserve"> </w:t>
      </w:r>
      <w:r w:rsidR="00E374B4">
        <w:rPr>
          <w:rFonts w:ascii="Times New Roman" w:hAnsi="Times New Roman"/>
        </w:rPr>
        <w:t xml:space="preserve">they are </w:t>
      </w:r>
      <w:r w:rsidR="00E374B4">
        <w:rPr>
          <w:rFonts w:ascii="Times New Roman" w:hAnsi="Times New Roman"/>
        </w:rPr>
        <w:lastRenderedPageBreak/>
        <w:t>echoed elsewhere. Kenneth R</w:t>
      </w:r>
      <w:r w:rsidR="00594110">
        <w:rPr>
          <w:rFonts w:ascii="Times New Roman" w:hAnsi="Times New Roman"/>
        </w:rPr>
        <w:t>oberts</w:t>
      </w:r>
      <w:r w:rsidR="00E374B4">
        <w:rPr>
          <w:rFonts w:ascii="Times New Roman" w:hAnsi="Times New Roman"/>
        </w:rPr>
        <w:t>, according to Wampler,</w:t>
      </w:r>
      <w:r w:rsidR="00594110">
        <w:rPr>
          <w:rFonts w:ascii="Times New Roman" w:hAnsi="Times New Roman"/>
        </w:rPr>
        <w:t xml:space="preserve"> associated</w:t>
      </w:r>
      <w:r w:rsidR="00CF62BC">
        <w:rPr>
          <w:rFonts w:ascii="Times New Roman" w:hAnsi="Times New Roman"/>
        </w:rPr>
        <w:t xml:space="preserve"> these politics with “the logic of deepening democracy” </w:t>
      </w:r>
      <w:r w:rsidR="00E374B4">
        <w:rPr>
          <w:rFonts w:ascii="Times New Roman" w:hAnsi="Times New Roman"/>
        </w:rPr>
        <w:t>in that it gives</w:t>
      </w:r>
      <w:r w:rsidR="00CF62BC">
        <w:rPr>
          <w:rFonts w:ascii="Times New Roman" w:hAnsi="Times New Roman"/>
        </w:rPr>
        <w:t xml:space="preserve"> </w:t>
      </w:r>
      <w:r w:rsidR="00CF62BC" w:rsidRPr="00AF2509">
        <w:rPr>
          <w:rFonts w:ascii="Times New Roman" w:hAnsi="Times New Roman"/>
        </w:rPr>
        <w:t>“rights and benefits” to</w:t>
      </w:r>
      <w:r w:rsidR="00CF62BC">
        <w:rPr>
          <w:rFonts w:ascii="Times New Roman" w:hAnsi="Times New Roman"/>
        </w:rPr>
        <w:t xml:space="preserve"> citizens who were previously denied opportunity to influence governmental policy.</w:t>
      </w:r>
      <w:r w:rsidR="00E374B4">
        <w:rPr>
          <w:rStyle w:val="FootnoteReference"/>
          <w:rFonts w:ascii="Times New Roman" w:hAnsi="Times New Roman"/>
        </w:rPr>
        <w:footnoteReference w:id="2"/>
      </w:r>
      <w:r w:rsidR="00CF62BC">
        <w:rPr>
          <w:rFonts w:ascii="Times New Roman" w:hAnsi="Times New Roman"/>
        </w:rPr>
        <w:t xml:space="preserve"> Wampler goes on to argue that new participatory institutions can have “</w:t>
      </w:r>
      <w:r w:rsidR="00CF62BC" w:rsidRPr="00147D5F">
        <w:rPr>
          <w:rFonts w:ascii="Times New Roman" w:hAnsi="Times New Roman"/>
        </w:rPr>
        <w:t>residual</w:t>
      </w:r>
      <w:r w:rsidR="00CF62BC">
        <w:rPr>
          <w:rFonts w:ascii="Times New Roman" w:hAnsi="Times New Roman"/>
        </w:rPr>
        <w:t xml:space="preserve"> </w:t>
      </w:r>
      <w:r w:rsidR="00CF62BC" w:rsidRPr="00147D5F">
        <w:rPr>
          <w:rFonts w:ascii="Times New Roman" w:hAnsi="Times New Roman"/>
        </w:rPr>
        <w:t>effects (such as public learning, or helping individuals to conceptualize themselves as</w:t>
      </w:r>
      <w:r w:rsidR="00CF62BC">
        <w:rPr>
          <w:rFonts w:ascii="Times New Roman" w:hAnsi="Times New Roman"/>
        </w:rPr>
        <w:t xml:space="preserve"> </w:t>
      </w:r>
      <w:r w:rsidR="00CF62BC" w:rsidRPr="00147D5F">
        <w:rPr>
          <w:rFonts w:ascii="Times New Roman" w:hAnsi="Times New Roman"/>
        </w:rPr>
        <w:t>rights-bearing citizens</w:t>
      </w:r>
      <w:r w:rsidR="00CF62BC" w:rsidRPr="00CE3640">
        <w:rPr>
          <w:rFonts w:ascii="Times New Roman" w:hAnsi="Times New Roman"/>
        </w:rPr>
        <w:t>),”</w:t>
      </w:r>
      <w:r w:rsidR="00E374B4" w:rsidRPr="00CE3640">
        <w:rPr>
          <w:rStyle w:val="FootnoteReference"/>
          <w:rFonts w:ascii="Times New Roman" w:hAnsi="Times New Roman"/>
        </w:rPr>
        <w:footnoteReference w:id="3"/>
      </w:r>
      <w:r w:rsidR="00CF62BC" w:rsidRPr="00CE3640">
        <w:rPr>
          <w:rFonts w:ascii="Times New Roman" w:hAnsi="Times New Roman"/>
        </w:rPr>
        <w:t xml:space="preserve"> while Baiocchi attempts to argue that participatory measures have been effective because there is data to support the claim that they increase the volume in which citizens participate in the political process.</w:t>
      </w:r>
      <w:r w:rsidR="00E374B4" w:rsidRPr="00CE3640">
        <w:rPr>
          <w:rStyle w:val="FootnoteReference"/>
          <w:rFonts w:ascii="Times New Roman" w:hAnsi="Times New Roman"/>
        </w:rPr>
        <w:footnoteReference w:id="4"/>
      </w:r>
      <w:r w:rsidR="00CF62BC" w:rsidRPr="00CE3640">
        <w:rPr>
          <w:rFonts w:ascii="Times New Roman" w:hAnsi="Times New Roman"/>
        </w:rPr>
        <w:t xml:space="preserve"> Goldfra</w:t>
      </w:r>
      <w:r w:rsidR="00E374B4" w:rsidRPr="00CE3640">
        <w:rPr>
          <w:rFonts w:ascii="Times New Roman" w:hAnsi="Times New Roman"/>
        </w:rPr>
        <w:t>nk assess the success of participatory</w:t>
      </w:r>
      <w:r w:rsidR="00CF62BC" w:rsidRPr="00CE3640">
        <w:rPr>
          <w:rFonts w:ascii="Times New Roman" w:hAnsi="Times New Roman"/>
        </w:rPr>
        <w:t xml:space="preserve"> politics on the degree to which it has the ability to “deepen democracy in various </w:t>
      </w:r>
      <w:r w:rsidR="00E374B4" w:rsidRPr="00CE3640">
        <w:rPr>
          <w:rFonts w:ascii="Times New Roman" w:hAnsi="Times New Roman"/>
        </w:rPr>
        <w:t>ways” and uses data</w:t>
      </w:r>
      <w:r w:rsidR="00CF62BC" w:rsidRPr="00CE3640">
        <w:rPr>
          <w:rFonts w:ascii="Times New Roman" w:hAnsi="Times New Roman"/>
        </w:rPr>
        <w:t xml:space="preserve"> that </w:t>
      </w:r>
      <w:r w:rsidR="00E374B4" w:rsidRPr="00CE3640">
        <w:rPr>
          <w:rFonts w:ascii="Times New Roman" w:hAnsi="Times New Roman"/>
        </w:rPr>
        <w:t>shows increased political associations</w:t>
      </w:r>
      <w:r w:rsidR="00CF62BC">
        <w:rPr>
          <w:rFonts w:ascii="Times New Roman" w:hAnsi="Times New Roman"/>
        </w:rPr>
        <w:t xml:space="preserve"> to co</w:t>
      </w:r>
      <w:r w:rsidR="00E374B4">
        <w:rPr>
          <w:rFonts w:ascii="Times New Roman" w:hAnsi="Times New Roman"/>
        </w:rPr>
        <w:t>nclude</w:t>
      </w:r>
      <w:r w:rsidR="00CF62BC">
        <w:rPr>
          <w:rFonts w:ascii="Times New Roman" w:hAnsi="Times New Roman"/>
        </w:rPr>
        <w:t xml:space="preserve"> that democracy is deep</w:t>
      </w:r>
      <w:r w:rsidR="00E374B4">
        <w:rPr>
          <w:rFonts w:ascii="Times New Roman" w:hAnsi="Times New Roman"/>
        </w:rPr>
        <w:t>ened through these institutions.</w:t>
      </w:r>
      <w:r w:rsidR="00E374B4">
        <w:rPr>
          <w:rStyle w:val="FootnoteReference"/>
          <w:rFonts w:ascii="Times New Roman" w:hAnsi="Times New Roman"/>
        </w:rPr>
        <w:footnoteReference w:id="5"/>
      </w:r>
      <w:r w:rsidR="001308E7">
        <w:rPr>
          <w:rFonts w:ascii="Times New Roman" w:hAnsi="Times New Roman"/>
        </w:rPr>
        <w:t xml:space="preserve"> Heller adopts a similar perspective, arguing that where part</w:t>
      </w:r>
      <w:r w:rsidR="00E374B4">
        <w:rPr>
          <w:rFonts w:ascii="Times New Roman" w:hAnsi="Times New Roman"/>
        </w:rPr>
        <w:t xml:space="preserve">icipatory politics have </w:t>
      </w:r>
      <w:r w:rsidR="00E374B4" w:rsidRPr="00CE3640">
        <w:rPr>
          <w:rFonts w:ascii="Times New Roman" w:hAnsi="Times New Roman"/>
        </w:rPr>
        <w:t>succeeded, in places such</w:t>
      </w:r>
      <w:r w:rsidR="001308E7" w:rsidRPr="00CE3640">
        <w:rPr>
          <w:rFonts w:ascii="Times New Roman" w:hAnsi="Times New Roman"/>
        </w:rPr>
        <w:t xml:space="preserve"> as Porto Alegre in Brazil, there is “dramatic strengthening of local democratic institutions and planning capacity” and failure only occurs when there is a “failure to deepen democracy.”</w:t>
      </w:r>
      <w:r w:rsidR="00E374B4" w:rsidRPr="00CE3640">
        <w:rPr>
          <w:rStyle w:val="FootnoteReference"/>
          <w:rFonts w:ascii="Times New Roman" w:hAnsi="Times New Roman"/>
        </w:rPr>
        <w:footnoteReference w:id="6"/>
      </w:r>
      <w:r w:rsidR="001308E7" w:rsidRPr="00CE3640">
        <w:rPr>
          <w:rFonts w:ascii="Times New Roman" w:hAnsi="Times New Roman"/>
        </w:rPr>
        <w:t xml:space="preserve"> </w:t>
      </w:r>
    </w:p>
    <w:p w14:paraId="38F068CC" w14:textId="3AF8B66E" w:rsidR="001308E7" w:rsidRDefault="001308E7" w:rsidP="00AF2509">
      <w:pPr>
        <w:spacing w:line="480" w:lineRule="auto"/>
        <w:ind w:firstLine="720"/>
        <w:rPr>
          <w:rFonts w:ascii="Times New Roman" w:hAnsi="Times New Roman"/>
        </w:rPr>
      </w:pPr>
      <w:r w:rsidRPr="00CE3640">
        <w:rPr>
          <w:rFonts w:ascii="Times New Roman" w:hAnsi="Times New Roman"/>
        </w:rPr>
        <w:t>All of this goes to point out that much of the literature that aims to assess th</w:t>
      </w:r>
      <w:r w:rsidR="00E374B4" w:rsidRPr="00CE3640">
        <w:rPr>
          <w:rFonts w:ascii="Times New Roman" w:hAnsi="Times New Roman"/>
        </w:rPr>
        <w:t>e efficacy of</w:t>
      </w:r>
      <w:r w:rsidR="00E374B4">
        <w:rPr>
          <w:rFonts w:ascii="Times New Roman" w:hAnsi="Times New Roman"/>
        </w:rPr>
        <w:t xml:space="preserve"> participatory institutions</w:t>
      </w:r>
      <w:r>
        <w:rPr>
          <w:rFonts w:ascii="Times New Roman" w:hAnsi="Times New Roman"/>
        </w:rPr>
        <w:t xml:space="preserve"> </w:t>
      </w:r>
      <w:r w:rsidR="00956C4A">
        <w:rPr>
          <w:rFonts w:ascii="Times New Roman" w:hAnsi="Times New Roman"/>
        </w:rPr>
        <w:t>often stops short of analyzing the real, tangibl</w:t>
      </w:r>
      <w:r w:rsidR="00E374B4">
        <w:rPr>
          <w:rFonts w:ascii="Times New Roman" w:hAnsi="Times New Roman"/>
        </w:rPr>
        <w:t>e products of these institutions</w:t>
      </w:r>
      <w:r w:rsidR="00956C4A">
        <w:rPr>
          <w:rFonts w:ascii="Times New Roman" w:hAnsi="Times New Roman"/>
        </w:rPr>
        <w:t>. It is one thing to argue that a “deepening</w:t>
      </w:r>
      <w:r w:rsidR="00AE0B51">
        <w:rPr>
          <w:rFonts w:ascii="Times New Roman" w:hAnsi="Times New Roman"/>
        </w:rPr>
        <w:t xml:space="preserve"> of democracy” or an increase in</w:t>
      </w:r>
      <w:r w:rsidR="00956C4A">
        <w:rPr>
          <w:rFonts w:ascii="Times New Roman" w:hAnsi="Times New Roman"/>
        </w:rPr>
        <w:t xml:space="preserve"> participation has occurred, but </w:t>
      </w:r>
      <w:r w:rsidR="00AE0B51">
        <w:rPr>
          <w:rFonts w:ascii="Times New Roman" w:hAnsi="Times New Roman"/>
        </w:rPr>
        <w:t xml:space="preserve">it </w:t>
      </w:r>
      <w:r w:rsidR="00956C4A">
        <w:rPr>
          <w:rFonts w:ascii="Times New Roman" w:hAnsi="Times New Roman"/>
        </w:rPr>
        <w:t>is another thing to attempt to discover whet</w:t>
      </w:r>
      <w:r w:rsidR="00E374B4">
        <w:rPr>
          <w:rFonts w:ascii="Times New Roman" w:hAnsi="Times New Roman"/>
        </w:rPr>
        <w:t>h</w:t>
      </w:r>
      <w:r w:rsidR="00956C4A">
        <w:rPr>
          <w:rFonts w:ascii="Times New Roman" w:hAnsi="Times New Roman"/>
        </w:rPr>
        <w:t xml:space="preserve">er or not this increase brings about any real </w:t>
      </w:r>
      <w:r w:rsidR="00AE0B51">
        <w:rPr>
          <w:rFonts w:ascii="Times New Roman" w:hAnsi="Times New Roman"/>
        </w:rPr>
        <w:t>benefits for the communities that</w:t>
      </w:r>
      <w:r w:rsidR="00956C4A">
        <w:rPr>
          <w:rFonts w:ascii="Times New Roman" w:hAnsi="Times New Roman"/>
        </w:rPr>
        <w:t xml:space="preserve"> are meant to engage in participatory politics. To really understand if participation works, measure</w:t>
      </w:r>
      <w:r w:rsidR="00AF2509">
        <w:rPr>
          <w:rFonts w:ascii="Times New Roman" w:hAnsi="Times New Roman"/>
        </w:rPr>
        <w:t>s</w:t>
      </w:r>
      <w:r w:rsidR="00E374B4">
        <w:rPr>
          <w:rFonts w:ascii="Times New Roman" w:hAnsi="Times New Roman"/>
        </w:rPr>
        <w:t xml:space="preserve"> must go beyond the theoretical</w:t>
      </w:r>
      <w:r w:rsidR="00956C4A">
        <w:rPr>
          <w:rFonts w:ascii="Times New Roman" w:hAnsi="Times New Roman"/>
        </w:rPr>
        <w:t xml:space="preserve">. Nominal participation and some vague measurement of a citizen’s </w:t>
      </w:r>
      <w:r w:rsidR="00AE0B51">
        <w:rPr>
          <w:rFonts w:ascii="Times New Roman" w:hAnsi="Times New Roman"/>
        </w:rPr>
        <w:t>increased engagement do</w:t>
      </w:r>
      <w:r w:rsidR="00E374B4">
        <w:rPr>
          <w:rFonts w:ascii="Times New Roman" w:hAnsi="Times New Roman"/>
        </w:rPr>
        <w:t xml:space="preserve"> not reveal the extent</w:t>
      </w:r>
      <w:r w:rsidR="00956C4A">
        <w:rPr>
          <w:rFonts w:ascii="Times New Roman" w:hAnsi="Times New Roman"/>
        </w:rPr>
        <w:t xml:space="preserve"> to which cit</w:t>
      </w:r>
      <w:r w:rsidR="00E374B4">
        <w:rPr>
          <w:rFonts w:ascii="Times New Roman" w:hAnsi="Times New Roman"/>
        </w:rPr>
        <w:t>izens actually reap the benefits</w:t>
      </w:r>
      <w:r w:rsidR="00956C4A">
        <w:rPr>
          <w:rFonts w:ascii="Times New Roman" w:hAnsi="Times New Roman"/>
        </w:rPr>
        <w:t xml:space="preserve"> of their own </w:t>
      </w:r>
      <w:r w:rsidR="00E374B4">
        <w:rPr>
          <w:rFonts w:ascii="Times New Roman" w:hAnsi="Times New Roman"/>
        </w:rPr>
        <w:t>participation. A deeper democracy is only a worthwhile pursuit</w:t>
      </w:r>
      <w:r w:rsidR="00956C4A">
        <w:rPr>
          <w:rFonts w:ascii="Times New Roman" w:hAnsi="Times New Roman"/>
        </w:rPr>
        <w:t xml:space="preserve"> if it also deepens the real access and benefits t</w:t>
      </w:r>
      <w:r w:rsidR="00E374B4">
        <w:rPr>
          <w:rFonts w:ascii="Times New Roman" w:hAnsi="Times New Roman"/>
        </w:rPr>
        <w:t>hat citizens can produce through</w:t>
      </w:r>
      <w:r w:rsidR="00956C4A">
        <w:rPr>
          <w:rFonts w:ascii="Times New Roman" w:hAnsi="Times New Roman"/>
        </w:rPr>
        <w:t xml:space="preserve"> their participation. </w:t>
      </w:r>
      <w:r w:rsidR="00E374B4">
        <w:rPr>
          <w:rFonts w:ascii="Times New Roman" w:hAnsi="Times New Roman"/>
        </w:rPr>
        <w:t xml:space="preserve">To this end, any method of gauging the functional success of a system of participatory politics must avoid focusing solely on </w:t>
      </w:r>
      <w:r w:rsidR="00AB48F8">
        <w:rPr>
          <w:rFonts w:ascii="Times New Roman" w:hAnsi="Times New Roman"/>
        </w:rPr>
        <w:t>increased participation or the creation of institutions that give the appearance of deeper democracy without producing positive results.</w:t>
      </w:r>
    </w:p>
    <w:p w14:paraId="71796037" w14:textId="77777777" w:rsidR="00F55F1E" w:rsidRDefault="00AB48F8" w:rsidP="00AF2509">
      <w:pPr>
        <w:spacing w:line="480" w:lineRule="auto"/>
        <w:rPr>
          <w:rFonts w:ascii="Times New Roman" w:hAnsi="Times New Roman"/>
        </w:rPr>
      </w:pPr>
      <w:r>
        <w:rPr>
          <w:rFonts w:ascii="Times New Roman" w:hAnsi="Times New Roman"/>
        </w:rPr>
        <w:tab/>
      </w:r>
      <w:r w:rsidR="00AF2509">
        <w:rPr>
          <w:rFonts w:ascii="Times New Roman" w:hAnsi="Times New Roman"/>
        </w:rPr>
        <w:t xml:space="preserve"> </w:t>
      </w:r>
      <w:r w:rsidR="00F85909">
        <w:rPr>
          <w:rFonts w:ascii="Times New Roman" w:hAnsi="Times New Roman"/>
        </w:rPr>
        <w:t>This is not</w:t>
      </w:r>
      <w:r w:rsidR="00E374B4">
        <w:rPr>
          <w:rFonts w:ascii="Times New Roman" w:hAnsi="Times New Roman"/>
        </w:rPr>
        <w:t xml:space="preserve"> to say that these perspectives presented in prior</w:t>
      </w:r>
      <w:r w:rsidR="00F85909">
        <w:rPr>
          <w:rFonts w:ascii="Times New Roman" w:hAnsi="Times New Roman"/>
        </w:rPr>
        <w:t xml:space="preserve"> studies on parti</w:t>
      </w:r>
      <w:r w:rsidR="00E374B4">
        <w:rPr>
          <w:rFonts w:ascii="Times New Roman" w:hAnsi="Times New Roman"/>
        </w:rPr>
        <w:t>cipatory</w:t>
      </w:r>
      <w:r w:rsidR="00F85909">
        <w:rPr>
          <w:rFonts w:ascii="Times New Roman" w:hAnsi="Times New Roman"/>
        </w:rPr>
        <w:t xml:space="preserve"> government in Latin America are not useful and do not provide a functional framework for evaluating the success of the implementation of participatory institutions. Rather, these perspectives must be built on in order to develop a more complet</w:t>
      </w:r>
      <w:r w:rsidR="00E374B4">
        <w:rPr>
          <w:rFonts w:ascii="Times New Roman" w:hAnsi="Times New Roman"/>
        </w:rPr>
        <w:t>e method for determining whether</w:t>
      </w:r>
      <w:r w:rsidR="00F85909">
        <w:rPr>
          <w:rFonts w:ascii="Times New Roman" w:hAnsi="Times New Roman"/>
        </w:rPr>
        <w:t xml:space="preserve"> or not a certain city has been able to improve both init</w:t>
      </w:r>
      <w:r w:rsidR="00E374B4">
        <w:rPr>
          <w:rFonts w:ascii="Times New Roman" w:hAnsi="Times New Roman"/>
        </w:rPr>
        <w:t xml:space="preserve">ial </w:t>
      </w:r>
      <w:r w:rsidR="00F85909">
        <w:rPr>
          <w:rFonts w:ascii="Times New Roman" w:hAnsi="Times New Roman"/>
        </w:rPr>
        <w:t>participation rates and the quality of democracy and then t</w:t>
      </w:r>
      <w:r w:rsidR="00E374B4">
        <w:rPr>
          <w:rFonts w:ascii="Times New Roman" w:hAnsi="Times New Roman"/>
        </w:rPr>
        <w:t xml:space="preserve">he actual outcomes for citizens </w:t>
      </w:r>
      <w:r w:rsidR="00F85909">
        <w:rPr>
          <w:rFonts w:ascii="Times New Roman" w:hAnsi="Times New Roman"/>
        </w:rPr>
        <w:t>who previously did not participate at sufficient levels.</w:t>
      </w:r>
      <w:r w:rsidR="00D05799">
        <w:rPr>
          <w:rFonts w:ascii="Times New Roman" w:hAnsi="Times New Roman"/>
        </w:rPr>
        <w:t xml:space="preserve"> Both the ideas that these institutions should produce long terms theoretical benefits like the establishment of the conditions for “social just</w:t>
      </w:r>
      <w:r w:rsidR="00E374B4">
        <w:rPr>
          <w:rFonts w:ascii="Times New Roman" w:hAnsi="Times New Roman"/>
        </w:rPr>
        <w:t>ice” and immediate statistical results</w:t>
      </w:r>
      <w:r w:rsidR="00D05799">
        <w:rPr>
          <w:rFonts w:ascii="Times New Roman" w:hAnsi="Times New Roman"/>
        </w:rPr>
        <w:t xml:space="preserve"> like increased individual participation a</w:t>
      </w:r>
      <w:r w:rsidR="00E374B4">
        <w:rPr>
          <w:rFonts w:ascii="Times New Roman" w:hAnsi="Times New Roman"/>
        </w:rPr>
        <w:t>re incomplete in that they fail</w:t>
      </w:r>
      <w:r w:rsidR="00D05799">
        <w:rPr>
          <w:rFonts w:ascii="Times New Roman" w:hAnsi="Times New Roman"/>
        </w:rPr>
        <w:t xml:space="preserve"> to consider results of both types, which means that thei</w:t>
      </w:r>
      <w:r w:rsidR="00E374B4">
        <w:rPr>
          <w:rFonts w:ascii="Times New Roman" w:hAnsi="Times New Roman"/>
        </w:rPr>
        <w:t>r ability to completely analyze</w:t>
      </w:r>
      <w:r w:rsidR="00D05799">
        <w:rPr>
          <w:rFonts w:ascii="Times New Roman" w:hAnsi="Times New Roman"/>
        </w:rPr>
        <w:t xml:space="preserve"> success is sever</w:t>
      </w:r>
      <w:r w:rsidR="00E374B4">
        <w:rPr>
          <w:rFonts w:ascii="Times New Roman" w:hAnsi="Times New Roman"/>
        </w:rPr>
        <w:t>e</w:t>
      </w:r>
      <w:r w:rsidR="00D05799">
        <w:rPr>
          <w:rFonts w:ascii="Times New Roman" w:hAnsi="Times New Roman"/>
        </w:rPr>
        <w:t>ly limited.</w:t>
      </w:r>
      <w:r w:rsidR="00C379D9">
        <w:rPr>
          <w:rFonts w:ascii="Times New Roman" w:hAnsi="Times New Roman"/>
        </w:rPr>
        <w:t xml:space="preserve"> The former do not do enough to understand if participatory politics actually work beyond an initial push for participation and are thus unable to draw conclusions about whether this new form politics produces any benefit at all. The latter i</w:t>
      </w:r>
      <w:r w:rsidR="00F55F1E">
        <w:rPr>
          <w:rFonts w:ascii="Times New Roman" w:hAnsi="Times New Roman"/>
        </w:rPr>
        <w:t xml:space="preserve">s too concerned with very </w:t>
      </w:r>
      <w:r w:rsidR="00C379D9">
        <w:rPr>
          <w:rFonts w:ascii="Times New Roman" w:hAnsi="Times New Roman"/>
        </w:rPr>
        <w:t>long-term outcomes, which can be difficult to test and whose value is more theoretical than practical, a flaw in any test for democracy in a region where concrete outcomes, not more theory, are needed.</w:t>
      </w:r>
      <w:r w:rsidR="00D05799">
        <w:rPr>
          <w:rFonts w:ascii="Times New Roman" w:hAnsi="Times New Roman"/>
        </w:rPr>
        <w:t xml:space="preserve"> </w:t>
      </w:r>
    </w:p>
    <w:p w14:paraId="5365A7A8" w14:textId="22778314" w:rsidR="00C379D9" w:rsidRDefault="00D05799" w:rsidP="0003246D">
      <w:pPr>
        <w:spacing w:line="480" w:lineRule="auto"/>
        <w:ind w:firstLine="720"/>
        <w:rPr>
          <w:rFonts w:ascii="Times New Roman" w:hAnsi="Times New Roman"/>
        </w:rPr>
      </w:pPr>
      <w:r>
        <w:rPr>
          <w:rFonts w:ascii="Times New Roman" w:hAnsi="Times New Roman"/>
        </w:rPr>
        <w:t>Instead o</w:t>
      </w:r>
      <w:r w:rsidR="00E374B4">
        <w:rPr>
          <w:rFonts w:ascii="Times New Roman" w:hAnsi="Times New Roman"/>
        </w:rPr>
        <w:t>f these models, one that consists</w:t>
      </w:r>
      <w:r>
        <w:rPr>
          <w:rFonts w:ascii="Times New Roman" w:hAnsi="Times New Roman"/>
        </w:rPr>
        <w:t xml:space="preserve"> of </w:t>
      </w:r>
      <w:r w:rsidR="00C379D9">
        <w:rPr>
          <w:rFonts w:ascii="Times New Roman" w:hAnsi="Times New Roman"/>
        </w:rPr>
        <w:t xml:space="preserve">three stages </w:t>
      </w:r>
      <w:r>
        <w:rPr>
          <w:rFonts w:ascii="Times New Roman" w:hAnsi="Times New Roman"/>
        </w:rPr>
        <w:t>should be used. The first part of the mod</w:t>
      </w:r>
      <w:r w:rsidR="00E374B4">
        <w:rPr>
          <w:rFonts w:ascii="Times New Roman" w:hAnsi="Times New Roman"/>
        </w:rPr>
        <w:t>el should test for an immediate</w:t>
      </w:r>
      <w:r>
        <w:rPr>
          <w:rFonts w:ascii="Times New Roman" w:hAnsi="Times New Roman"/>
        </w:rPr>
        <w:t xml:space="preserve"> increase in politi</w:t>
      </w:r>
      <w:r w:rsidR="00E374B4">
        <w:rPr>
          <w:rFonts w:ascii="Times New Roman" w:hAnsi="Times New Roman"/>
        </w:rPr>
        <w:t>cal participation by individuals</w:t>
      </w:r>
      <w:r>
        <w:rPr>
          <w:rFonts w:ascii="Times New Roman" w:hAnsi="Times New Roman"/>
        </w:rPr>
        <w:t xml:space="preserve"> who previously were not politically involved but who </w:t>
      </w:r>
      <w:r w:rsidR="00E374B4">
        <w:rPr>
          <w:rFonts w:ascii="Times New Roman" w:hAnsi="Times New Roman"/>
        </w:rPr>
        <w:t>now choose to engage with participatory</w:t>
      </w:r>
      <w:r>
        <w:rPr>
          <w:rFonts w:ascii="Times New Roman" w:hAnsi="Times New Roman"/>
        </w:rPr>
        <w:t xml:space="preserve"> institutions, be they budgetary or otherwise. </w:t>
      </w:r>
      <w:r w:rsidR="00A80E12">
        <w:rPr>
          <w:rFonts w:ascii="Times New Roman" w:hAnsi="Times New Roman"/>
        </w:rPr>
        <w:t>Then,</w:t>
      </w:r>
      <w:r w:rsidR="00352173">
        <w:rPr>
          <w:rFonts w:ascii="Times New Roman" w:hAnsi="Times New Roman"/>
        </w:rPr>
        <w:t xml:space="preserve"> in the second stage,</w:t>
      </w:r>
      <w:r w:rsidR="00A80E12">
        <w:rPr>
          <w:rFonts w:ascii="Times New Roman" w:hAnsi="Times New Roman"/>
        </w:rPr>
        <w:t xml:space="preserve"> a city’s participatory poli</w:t>
      </w:r>
      <w:r w:rsidR="00E374B4">
        <w:rPr>
          <w:rFonts w:ascii="Times New Roman" w:hAnsi="Times New Roman"/>
        </w:rPr>
        <w:t>tics must be examined to determine</w:t>
      </w:r>
      <w:r w:rsidR="00A80E12">
        <w:rPr>
          <w:rFonts w:ascii="Times New Roman" w:hAnsi="Times New Roman"/>
        </w:rPr>
        <w:t xml:space="preserve"> if they </w:t>
      </w:r>
      <w:r w:rsidR="00E374B4">
        <w:rPr>
          <w:rFonts w:ascii="Times New Roman" w:hAnsi="Times New Roman"/>
        </w:rPr>
        <w:t>allow citizens</w:t>
      </w:r>
      <w:r w:rsidR="00B95188">
        <w:rPr>
          <w:rFonts w:ascii="Times New Roman" w:hAnsi="Times New Roman"/>
        </w:rPr>
        <w:t xml:space="preserve"> to wield greater political influence at the local level</w:t>
      </w:r>
      <w:r w:rsidR="00036118">
        <w:rPr>
          <w:rFonts w:ascii="Times New Roman" w:hAnsi="Times New Roman"/>
        </w:rPr>
        <w:t xml:space="preserve">, either by increasing the opportunities for </w:t>
      </w:r>
      <w:r w:rsidR="0003246D">
        <w:rPr>
          <w:rFonts w:ascii="Times New Roman" w:hAnsi="Times New Roman"/>
        </w:rPr>
        <w:t>participation where that data is available</w:t>
      </w:r>
      <w:r w:rsidR="00036118">
        <w:rPr>
          <w:rFonts w:ascii="Times New Roman" w:hAnsi="Times New Roman"/>
        </w:rPr>
        <w:t xml:space="preserve"> or by measuring inc</w:t>
      </w:r>
      <w:r w:rsidR="0003246D">
        <w:rPr>
          <w:rFonts w:ascii="Times New Roman" w:hAnsi="Times New Roman"/>
        </w:rPr>
        <w:t xml:space="preserve">reased participation of individual </w:t>
      </w:r>
      <w:r w:rsidR="00036118">
        <w:rPr>
          <w:rFonts w:ascii="Times New Roman" w:hAnsi="Times New Roman"/>
        </w:rPr>
        <w:t>citizens in politically par</w:t>
      </w:r>
      <w:r w:rsidR="0003246D">
        <w:rPr>
          <w:rFonts w:ascii="Times New Roman" w:hAnsi="Times New Roman"/>
        </w:rPr>
        <w:t>ticipatory groups, org</w:t>
      </w:r>
      <w:r w:rsidR="00036118">
        <w:rPr>
          <w:rFonts w:ascii="Times New Roman" w:hAnsi="Times New Roman"/>
        </w:rPr>
        <w:t>a</w:t>
      </w:r>
      <w:r w:rsidR="0003246D">
        <w:rPr>
          <w:rFonts w:ascii="Times New Roman" w:hAnsi="Times New Roman"/>
        </w:rPr>
        <w:t>n</w:t>
      </w:r>
      <w:r w:rsidR="00036118">
        <w:rPr>
          <w:rFonts w:ascii="Times New Roman" w:hAnsi="Times New Roman"/>
        </w:rPr>
        <w:t>iz</w:t>
      </w:r>
      <w:r w:rsidR="0003246D">
        <w:rPr>
          <w:rFonts w:ascii="Times New Roman" w:hAnsi="Times New Roman"/>
        </w:rPr>
        <w:t>ations</w:t>
      </w:r>
      <w:r w:rsidR="00036118">
        <w:rPr>
          <w:rFonts w:ascii="Times New Roman" w:hAnsi="Times New Roman"/>
        </w:rPr>
        <w:t>, and institu</w:t>
      </w:r>
      <w:r w:rsidR="00F96898">
        <w:rPr>
          <w:rFonts w:ascii="Times New Roman" w:hAnsi="Times New Roman"/>
        </w:rPr>
        <w:t>tions where that can be measured</w:t>
      </w:r>
      <w:r w:rsidR="00036118">
        <w:rPr>
          <w:rFonts w:ascii="Times New Roman" w:hAnsi="Times New Roman"/>
        </w:rPr>
        <w:t>. Third and final</w:t>
      </w:r>
      <w:r w:rsidR="0003246D">
        <w:rPr>
          <w:rFonts w:ascii="Times New Roman" w:hAnsi="Times New Roman"/>
        </w:rPr>
        <w:t>l</w:t>
      </w:r>
      <w:r w:rsidR="00036118">
        <w:rPr>
          <w:rFonts w:ascii="Times New Roman" w:hAnsi="Times New Roman"/>
        </w:rPr>
        <w:t>y, it must be determined</w:t>
      </w:r>
      <w:r w:rsidR="00B95188">
        <w:rPr>
          <w:rFonts w:ascii="Times New Roman" w:hAnsi="Times New Roman"/>
        </w:rPr>
        <w:t xml:space="preserve"> if this greater influence translates into better outcomes or benefits. </w:t>
      </w:r>
      <w:r w:rsidR="00AF2509">
        <w:rPr>
          <w:rFonts w:ascii="Times New Roman" w:hAnsi="Times New Roman"/>
        </w:rPr>
        <w:t xml:space="preserve">Here it is important to avoid </w:t>
      </w:r>
      <w:r w:rsidR="00352173">
        <w:rPr>
          <w:rFonts w:ascii="Times New Roman" w:hAnsi="Times New Roman"/>
        </w:rPr>
        <w:t>crossing</w:t>
      </w:r>
      <w:r w:rsidR="00AF2509">
        <w:rPr>
          <w:rFonts w:ascii="Times New Roman" w:hAnsi="Times New Roman"/>
        </w:rPr>
        <w:t xml:space="preserve"> into the nebulous and </w:t>
      </w:r>
      <w:r w:rsidR="00352173">
        <w:rPr>
          <w:rFonts w:ascii="Times New Roman" w:hAnsi="Times New Roman"/>
        </w:rPr>
        <w:t>immeasurable</w:t>
      </w:r>
      <w:r w:rsidR="00AF2509">
        <w:rPr>
          <w:rFonts w:ascii="Times New Roman" w:hAnsi="Times New Roman"/>
        </w:rPr>
        <w:t xml:space="preserve">. </w:t>
      </w:r>
      <w:r w:rsidR="00352173">
        <w:rPr>
          <w:rFonts w:ascii="Times New Roman" w:hAnsi="Times New Roman"/>
        </w:rPr>
        <w:t xml:space="preserve">Wampler’s mention of  “social justice” and other tendencies to attempt to herald participatory systems as rousers of political consciousness and </w:t>
      </w:r>
      <w:r w:rsidR="00F96898">
        <w:rPr>
          <w:rFonts w:ascii="Times New Roman" w:hAnsi="Times New Roman"/>
        </w:rPr>
        <w:t xml:space="preserve">tools for uniting </w:t>
      </w:r>
      <w:r w:rsidR="00352173">
        <w:rPr>
          <w:rFonts w:ascii="Times New Roman" w:hAnsi="Times New Roman"/>
        </w:rPr>
        <w:t>classes and sectors are encouraging, yet extremely difficult to quantify and possibly not worth exploring as long as these politics fulfill the first two previously proposed tests.</w:t>
      </w:r>
      <w:r w:rsidR="00036118">
        <w:rPr>
          <w:rFonts w:ascii="Times New Roman" w:hAnsi="Times New Roman"/>
        </w:rPr>
        <w:t xml:space="preserve"> In the third stage, all that needs to be measured is the real, concrete outcomes produced at the local level after participatory programs have been implemented. </w:t>
      </w:r>
      <w:r w:rsidR="0003246D">
        <w:rPr>
          <w:rFonts w:ascii="Times New Roman" w:hAnsi="Times New Roman"/>
        </w:rPr>
        <w:t xml:space="preserve">The purpose of this model and its multiple stages is to ensure that participatory politics are not accepted as successful when they merely produce structural and institutional results without practical benefits and that they are not seen as causing increases in desired local funding or local well-being if no causal relationship in fact exists. </w:t>
      </w:r>
    </w:p>
    <w:p w14:paraId="3309FDFB" w14:textId="5B8A8860" w:rsidR="00CF62BC" w:rsidRDefault="00C379D9" w:rsidP="0003246D">
      <w:pPr>
        <w:spacing w:line="480" w:lineRule="auto"/>
        <w:rPr>
          <w:rFonts w:ascii="Times New Roman" w:hAnsi="Times New Roman"/>
        </w:rPr>
      </w:pPr>
      <w:r>
        <w:rPr>
          <w:rFonts w:ascii="Times New Roman" w:hAnsi="Times New Roman"/>
        </w:rPr>
        <w:tab/>
      </w:r>
      <w:r w:rsidR="0069431F">
        <w:rPr>
          <w:rFonts w:ascii="Times New Roman" w:hAnsi="Times New Roman"/>
        </w:rPr>
        <w:t xml:space="preserve">This three-stage model is one that can be applied to the case of Porto Alegre, a city </w:t>
      </w:r>
      <w:r w:rsidR="0003246D">
        <w:rPr>
          <w:rFonts w:ascii="Times New Roman" w:hAnsi="Times New Roman"/>
        </w:rPr>
        <w:t>which has received</w:t>
      </w:r>
      <w:r w:rsidR="0069431F">
        <w:rPr>
          <w:rFonts w:ascii="Times New Roman" w:hAnsi="Times New Roman"/>
        </w:rPr>
        <w:t xml:space="preserve"> a great deal o</w:t>
      </w:r>
      <w:r w:rsidR="0003246D">
        <w:rPr>
          <w:rFonts w:ascii="Times New Roman" w:hAnsi="Times New Roman"/>
        </w:rPr>
        <w:t>f attention for its participatory</w:t>
      </w:r>
      <w:r w:rsidR="0069431F">
        <w:rPr>
          <w:rFonts w:ascii="Times New Roman" w:hAnsi="Times New Roman"/>
        </w:rPr>
        <w:t xml:space="preserve"> policies</w:t>
      </w:r>
      <w:r w:rsidR="0003246D">
        <w:rPr>
          <w:rFonts w:ascii="Times New Roman" w:hAnsi="Times New Roman"/>
        </w:rPr>
        <w:t xml:space="preserve"> as a standout case in Brazil</w:t>
      </w:r>
      <w:r w:rsidR="006A4F7E">
        <w:rPr>
          <w:rFonts w:ascii="Times New Roman" w:hAnsi="Times New Roman"/>
        </w:rPr>
        <w:t>, the country perhaps most well-known as a pioneer of partici</w:t>
      </w:r>
      <w:r w:rsidR="0003246D">
        <w:rPr>
          <w:rFonts w:ascii="Times New Roman" w:hAnsi="Times New Roman"/>
        </w:rPr>
        <w:t>patory politic</w:t>
      </w:r>
      <w:r w:rsidR="006A4F7E">
        <w:rPr>
          <w:rFonts w:ascii="Times New Roman" w:hAnsi="Times New Roman"/>
        </w:rPr>
        <w:t>s.</w:t>
      </w:r>
      <w:r w:rsidR="0069431F">
        <w:rPr>
          <w:rFonts w:ascii="Times New Roman" w:hAnsi="Times New Roman"/>
        </w:rPr>
        <w:t xml:space="preserve"> </w:t>
      </w:r>
      <w:r w:rsidR="00352173">
        <w:rPr>
          <w:rFonts w:ascii="Times New Roman" w:hAnsi="Times New Roman"/>
        </w:rPr>
        <w:t xml:space="preserve"> The first stage simply requires proof that political</w:t>
      </w:r>
      <w:r w:rsidR="0003246D">
        <w:rPr>
          <w:rFonts w:ascii="Times New Roman" w:hAnsi="Times New Roman"/>
        </w:rPr>
        <w:t xml:space="preserve"> participation</w:t>
      </w:r>
      <w:r w:rsidR="00352173">
        <w:rPr>
          <w:rFonts w:ascii="Times New Roman" w:hAnsi="Times New Roman"/>
        </w:rPr>
        <w:t xml:space="preserve"> has increased, with the caveats that the participation be in the new institutions and by at </w:t>
      </w:r>
      <w:r w:rsidR="0003246D">
        <w:rPr>
          <w:rFonts w:ascii="Times New Roman" w:hAnsi="Times New Roman"/>
        </w:rPr>
        <w:t>least some portion of individuals</w:t>
      </w:r>
      <w:r w:rsidR="00352173">
        <w:rPr>
          <w:rFonts w:ascii="Times New Roman" w:hAnsi="Times New Roman"/>
        </w:rPr>
        <w:t xml:space="preserve"> who were previously excluded or who chose not to participate politically. </w:t>
      </w:r>
      <w:r w:rsidR="00846E3B">
        <w:rPr>
          <w:rFonts w:ascii="Times New Roman" w:hAnsi="Times New Roman"/>
        </w:rPr>
        <w:t>Baiocchi’s study of Porto Alegre provides an example of this type of data</w:t>
      </w:r>
      <w:r w:rsidR="00764D97">
        <w:rPr>
          <w:rFonts w:ascii="Times New Roman" w:hAnsi="Times New Roman"/>
        </w:rPr>
        <w:t xml:space="preserve">. </w:t>
      </w:r>
      <w:r w:rsidR="00865399">
        <w:rPr>
          <w:rFonts w:ascii="Times New Roman" w:hAnsi="Times New Roman"/>
        </w:rPr>
        <w:t>Annual</w:t>
      </w:r>
      <w:r w:rsidR="0003246D">
        <w:rPr>
          <w:rFonts w:ascii="Times New Roman" w:hAnsi="Times New Roman"/>
        </w:rPr>
        <w:t xml:space="preserve"> attendance at participatory</w:t>
      </w:r>
      <w:r w:rsidR="00846E3B">
        <w:rPr>
          <w:rFonts w:ascii="Times New Roman" w:hAnsi="Times New Roman"/>
        </w:rPr>
        <w:t xml:space="preserve"> budget meeting increased from 976 in 1990 to 13,687 in 1998</w:t>
      </w:r>
      <w:r w:rsidR="00D97D5F">
        <w:rPr>
          <w:rFonts w:ascii="Times New Roman" w:hAnsi="Times New Roman"/>
        </w:rPr>
        <w:t>, a growth that is credited in part to the poor but that was reflected across classes</w:t>
      </w:r>
      <w:r w:rsidR="00846E3B">
        <w:rPr>
          <w:rFonts w:ascii="Times New Roman" w:hAnsi="Times New Roman"/>
        </w:rPr>
        <w:t>.</w:t>
      </w:r>
      <w:r w:rsidR="00846E3B">
        <w:rPr>
          <w:rStyle w:val="FootnoteReference"/>
          <w:rFonts w:ascii="Times New Roman" w:hAnsi="Times New Roman"/>
        </w:rPr>
        <w:footnoteReference w:id="7"/>
      </w:r>
      <w:r w:rsidR="00D97D5F">
        <w:rPr>
          <w:rFonts w:ascii="Times New Roman" w:hAnsi="Times New Roman"/>
        </w:rPr>
        <w:t xml:space="preserve"> </w:t>
      </w:r>
      <w:r w:rsidR="0003246D">
        <w:rPr>
          <w:rFonts w:ascii="Times New Roman" w:hAnsi="Times New Roman"/>
        </w:rPr>
        <w:t>Furthermore</w:t>
      </w:r>
      <w:r w:rsidR="00865399">
        <w:rPr>
          <w:rFonts w:ascii="Times New Roman" w:hAnsi="Times New Roman"/>
        </w:rPr>
        <w:t xml:space="preserve">, Wampler and Avritzer show that not only did </w:t>
      </w:r>
      <w:r w:rsidR="0003246D">
        <w:rPr>
          <w:rFonts w:ascii="Times New Roman" w:hAnsi="Times New Roman"/>
        </w:rPr>
        <w:t>political</w:t>
      </w:r>
      <w:r w:rsidR="00865399">
        <w:rPr>
          <w:rFonts w:ascii="Times New Roman" w:hAnsi="Times New Roman"/>
        </w:rPr>
        <w:t xml:space="preserve"> </w:t>
      </w:r>
      <w:r w:rsidR="0003246D">
        <w:rPr>
          <w:rFonts w:ascii="Times New Roman" w:hAnsi="Times New Roman"/>
        </w:rPr>
        <w:t>participation</w:t>
      </w:r>
      <w:r w:rsidR="00865399">
        <w:rPr>
          <w:rFonts w:ascii="Times New Roman" w:hAnsi="Times New Roman"/>
        </w:rPr>
        <w:t xml:space="preserve"> increase between 1990 and 1998 in regions with historically high levels of political </w:t>
      </w:r>
      <w:r w:rsidR="0003246D">
        <w:rPr>
          <w:rFonts w:ascii="Times New Roman" w:hAnsi="Times New Roman"/>
        </w:rPr>
        <w:t>associations</w:t>
      </w:r>
      <w:r w:rsidR="00865399">
        <w:rPr>
          <w:rFonts w:ascii="Times New Roman" w:hAnsi="Times New Roman"/>
        </w:rPr>
        <w:t xml:space="preserve">, but areas with lower levels of political </w:t>
      </w:r>
      <w:r w:rsidR="0003246D">
        <w:rPr>
          <w:rFonts w:ascii="Times New Roman" w:hAnsi="Times New Roman"/>
        </w:rPr>
        <w:t>association</w:t>
      </w:r>
      <w:r w:rsidR="00865399">
        <w:rPr>
          <w:rFonts w:ascii="Times New Roman" w:hAnsi="Times New Roman"/>
        </w:rPr>
        <w:t xml:space="preserve"> tended to increase their level of participation at equal if not greater rates.</w:t>
      </w:r>
      <w:r w:rsidR="00865399">
        <w:rPr>
          <w:rStyle w:val="FootnoteReference"/>
          <w:rFonts w:ascii="Times New Roman" w:hAnsi="Times New Roman"/>
        </w:rPr>
        <w:footnoteReference w:id="8"/>
      </w:r>
      <w:r w:rsidR="006A4F7E">
        <w:rPr>
          <w:rFonts w:ascii="Times New Roman" w:hAnsi="Times New Roman"/>
        </w:rPr>
        <w:t xml:space="preserve"> </w:t>
      </w:r>
      <w:r w:rsidR="00D97D5F">
        <w:rPr>
          <w:rFonts w:ascii="Times New Roman" w:hAnsi="Times New Roman"/>
        </w:rPr>
        <w:t xml:space="preserve">This measurement would indicate that participatory </w:t>
      </w:r>
      <w:r w:rsidR="0003246D">
        <w:rPr>
          <w:rFonts w:ascii="Times New Roman" w:hAnsi="Times New Roman"/>
        </w:rPr>
        <w:t>politics</w:t>
      </w:r>
      <w:r w:rsidR="00D97D5F">
        <w:rPr>
          <w:rFonts w:ascii="Times New Roman" w:hAnsi="Times New Roman"/>
        </w:rPr>
        <w:t xml:space="preserve"> were successful in their first stage in Porto Alegre</w:t>
      </w:r>
      <w:r w:rsidR="00F96898">
        <w:rPr>
          <w:rFonts w:ascii="Times New Roman" w:hAnsi="Times New Roman"/>
        </w:rPr>
        <w:t>.</w:t>
      </w:r>
    </w:p>
    <w:p w14:paraId="509304A1" w14:textId="7C1FC91B" w:rsidR="00F96898" w:rsidRDefault="00F96898" w:rsidP="0003246D">
      <w:pPr>
        <w:spacing w:line="480" w:lineRule="auto"/>
        <w:rPr>
          <w:rFonts w:ascii="Times New Roman" w:hAnsi="Times New Roman"/>
        </w:rPr>
      </w:pPr>
      <w:r>
        <w:rPr>
          <w:rFonts w:ascii="Times New Roman" w:hAnsi="Times New Roman"/>
        </w:rPr>
        <w:tab/>
        <w:t>Porto Alegre also seems to pass the test for success in the second stage. Rebecca Abers argues that, quite literally, “ordinary citizens are given control over the distribution of public resources in Porto Alegre.”</w:t>
      </w:r>
      <w:r>
        <w:rPr>
          <w:rStyle w:val="FootnoteReference"/>
          <w:rFonts w:ascii="Times New Roman" w:hAnsi="Times New Roman"/>
        </w:rPr>
        <w:footnoteReference w:id="9"/>
      </w:r>
      <w:r w:rsidR="005E0A5D">
        <w:rPr>
          <w:rFonts w:ascii="Times New Roman" w:hAnsi="Times New Roman"/>
        </w:rPr>
        <w:t xml:space="preserve"> Her work shows the way in which forums are created at the local level and that these forums are able to wield political power when </w:t>
      </w:r>
      <w:r w:rsidR="00764D97">
        <w:rPr>
          <w:rFonts w:ascii="Times New Roman" w:hAnsi="Times New Roman"/>
        </w:rPr>
        <w:t>representatives</w:t>
      </w:r>
      <w:r w:rsidR="005E0A5D">
        <w:rPr>
          <w:rFonts w:ascii="Times New Roman" w:hAnsi="Times New Roman"/>
        </w:rPr>
        <w:t xml:space="preserve"> from these local levels gather at </w:t>
      </w:r>
      <w:r w:rsidR="00764D97">
        <w:rPr>
          <w:rFonts w:ascii="Times New Roman" w:hAnsi="Times New Roman"/>
        </w:rPr>
        <w:t>more</w:t>
      </w:r>
      <w:r w:rsidR="005E0A5D">
        <w:rPr>
          <w:rFonts w:ascii="Times New Roman" w:hAnsi="Times New Roman"/>
        </w:rPr>
        <w:t xml:space="preserve"> centralized forums.</w:t>
      </w:r>
      <w:r w:rsidR="005E0A5D">
        <w:rPr>
          <w:rStyle w:val="FootnoteReference"/>
          <w:rFonts w:ascii="Times New Roman" w:hAnsi="Times New Roman"/>
        </w:rPr>
        <w:footnoteReference w:id="10"/>
      </w:r>
      <w:r w:rsidR="00764D97">
        <w:rPr>
          <w:rFonts w:ascii="Times New Roman" w:hAnsi="Times New Roman"/>
        </w:rPr>
        <w:t xml:space="preserve"> </w:t>
      </w:r>
      <w:r w:rsidR="00357C22">
        <w:rPr>
          <w:rFonts w:ascii="Times New Roman" w:hAnsi="Times New Roman"/>
        </w:rPr>
        <w:t>From 1986 to 1998, “Neighborhood Associations” increased from 180 to 540 and “Regional Popular Councils” grew in number from 2 to 11.</w:t>
      </w:r>
      <w:r w:rsidR="00357C22">
        <w:rPr>
          <w:rStyle w:val="FootnoteReference"/>
          <w:rFonts w:ascii="Times New Roman" w:hAnsi="Times New Roman"/>
        </w:rPr>
        <w:footnoteReference w:id="11"/>
      </w:r>
      <w:r w:rsidR="00357C22">
        <w:rPr>
          <w:rFonts w:ascii="Times New Roman" w:hAnsi="Times New Roman"/>
        </w:rPr>
        <w:t xml:space="preserve"> These associations should create more connections and </w:t>
      </w:r>
      <w:r w:rsidR="00764D97">
        <w:rPr>
          <w:rFonts w:ascii="Times New Roman" w:hAnsi="Times New Roman"/>
        </w:rPr>
        <w:t xml:space="preserve">organized structures to demand money and attention from the state. </w:t>
      </w:r>
    </w:p>
    <w:p w14:paraId="25AEA85C" w14:textId="7D57BFB0" w:rsidR="005E0A5D" w:rsidRDefault="005E0A5D" w:rsidP="009B381E">
      <w:pPr>
        <w:spacing w:line="480" w:lineRule="auto"/>
        <w:rPr>
          <w:rFonts w:ascii="Times New Roman" w:hAnsi="Times New Roman"/>
        </w:rPr>
      </w:pPr>
      <w:r>
        <w:rPr>
          <w:rFonts w:ascii="Times New Roman" w:hAnsi="Times New Roman"/>
        </w:rPr>
        <w:t xml:space="preserve">Clearly, there is evidence that Porto Alegre has experienced success in the second stage of this model. To reinforce the value of this model, it can now be understood that participatory institutions have increased </w:t>
      </w:r>
      <w:r w:rsidR="00764D97">
        <w:rPr>
          <w:rFonts w:ascii="Times New Roman" w:hAnsi="Times New Roman"/>
        </w:rPr>
        <w:t>participation</w:t>
      </w:r>
      <w:r>
        <w:rPr>
          <w:rFonts w:ascii="Times New Roman" w:hAnsi="Times New Roman"/>
        </w:rPr>
        <w:t xml:space="preserve"> and created the opportunity for that participation to be channeled </w:t>
      </w:r>
      <w:r w:rsidR="00764D97">
        <w:rPr>
          <w:rFonts w:ascii="Times New Roman" w:hAnsi="Times New Roman"/>
        </w:rPr>
        <w:t>effectively</w:t>
      </w:r>
      <w:r>
        <w:rPr>
          <w:rFonts w:ascii="Times New Roman" w:hAnsi="Times New Roman"/>
        </w:rPr>
        <w:t xml:space="preserve"> into political power. Now, there must be evidence that this opportunity and power produces </w:t>
      </w:r>
      <w:r w:rsidR="00764D97">
        <w:rPr>
          <w:rFonts w:ascii="Times New Roman" w:hAnsi="Times New Roman"/>
        </w:rPr>
        <w:t>beneficial</w:t>
      </w:r>
      <w:r>
        <w:rPr>
          <w:rFonts w:ascii="Times New Roman" w:hAnsi="Times New Roman"/>
        </w:rPr>
        <w:t xml:space="preserve"> results for the </w:t>
      </w:r>
      <w:r w:rsidR="00764D97">
        <w:rPr>
          <w:rFonts w:ascii="Times New Roman" w:hAnsi="Times New Roman"/>
        </w:rPr>
        <w:t>participants</w:t>
      </w:r>
      <w:r>
        <w:rPr>
          <w:rFonts w:ascii="Times New Roman" w:hAnsi="Times New Roman"/>
        </w:rPr>
        <w:t xml:space="preserve"> at the local level. If this evidence is not present, </w:t>
      </w:r>
      <w:r w:rsidR="00764D97">
        <w:rPr>
          <w:rFonts w:ascii="Times New Roman" w:hAnsi="Times New Roman"/>
        </w:rPr>
        <w:t>participatory</w:t>
      </w:r>
      <w:r>
        <w:rPr>
          <w:rFonts w:ascii="Times New Roman" w:hAnsi="Times New Roman"/>
        </w:rPr>
        <w:t xml:space="preserve"> institutions </w:t>
      </w:r>
      <w:r w:rsidR="00764D97">
        <w:rPr>
          <w:rFonts w:ascii="Times New Roman" w:hAnsi="Times New Roman"/>
        </w:rPr>
        <w:t>will</w:t>
      </w:r>
      <w:r>
        <w:rPr>
          <w:rFonts w:ascii="Times New Roman" w:hAnsi="Times New Roman"/>
        </w:rPr>
        <w:t xml:space="preserve"> not have fully achieved their goals. </w:t>
      </w:r>
    </w:p>
    <w:p w14:paraId="28FF4626" w14:textId="04C4EE63" w:rsidR="00764D97" w:rsidRPr="00357C22" w:rsidRDefault="00357C22" w:rsidP="00DC6481">
      <w:pPr>
        <w:spacing w:line="480" w:lineRule="auto"/>
        <w:ind w:firstLine="720"/>
        <w:rPr>
          <w:rFonts w:ascii="Times New Roman" w:hAnsi="Times New Roman"/>
        </w:rPr>
      </w:pPr>
      <w:r>
        <w:rPr>
          <w:rFonts w:ascii="Times New Roman" w:hAnsi="Times New Roman"/>
        </w:rPr>
        <w:t>Fortunately</w:t>
      </w:r>
      <w:r w:rsidR="005E0A5D">
        <w:rPr>
          <w:rFonts w:ascii="Times New Roman" w:hAnsi="Times New Roman"/>
        </w:rPr>
        <w:t xml:space="preserve">, the case of Porto Alegre seems to have effectively translated </w:t>
      </w:r>
      <w:r>
        <w:rPr>
          <w:rFonts w:ascii="Times New Roman" w:hAnsi="Times New Roman"/>
        </w:rPr>
        <w:t>participation</w:t>
      </w:r>
      <w:r w:rsidR="005E0A5D">
        <w:rPr>
          <w:rFonts w:ascii="Times New Roman" w:hAnsi="Times New Roman"/>
        </w:rPr>
        <w:t xml:space="preserve"> and opportunity into real benefits for citizens</w:t>
      </w:r>
      <w:r w:rsidR="00764D97">
        <w:rPr>
          <w:rFonts w:ascii="Times New Roman" w:hAnsi="Times New Roman"/>
        </w:rPr>
        <w:t xml:space="preserve">. </w:t>
      </w:r>
      <w:r>
        <w:rPr>
          <w:rFonts w:ascii="Times New Roman" w:hAnsi="Times New Roman"/>
        </w:rPr>
        <w:t>Abers addresses this issue at the fundamental level, concluding that the ability of citizens of Porto Alegre to participate in budget meetings allowed them to demand “an increased focus” on their neighborhoods, often the poorer neighborhoods, from the government.</w:t>
      </w:r>
      <w:r w:rsidR="00AE0B51">
        <w:rPr>
          <w:rStyle w:val="FootnoteReference"/>
          <w:rFonts w:ascii="Times New Roman" w:hAnsi="Times New Roman"/>
        </w:rPr>
        <w:footnoteReference w:id="12"/>
      </w:r>
      <w:r>
        <w:rPr>
          <w:rFonts w:ascii="Times New Roman" w:hAnsi="Times New Roman"/>
        </w:rPr>
        <w:t xml:space="preserve"> This led to the government meeting the needs of these neighborhoods when they had previously given more attention to more wealthy and politically connected neighborhoods.</w:t>
      </w:r>
      <w:r>
        <w:rPr>
          <w:rStyle w:val="FootnoteReference"/>
          <w:rFonts w:ascii="Times New Roman" w:hAnsi="Times New Roman"/>
        </w:rPr>
        <w:footnoteReference w:id="13"/>
      </w:r>
      <w:r>
        <w:rPr>
          <w:rFonts w:ascii="Times New Roman" w:hAnsi="Times New Roman"/>
        </w:rPr>
        <w:t xml:space="preserve"> </w:t>
      </w:r>
      <w:r w:rsidR="00764D97">
        <w:rPr>
          <w:rFonts w:ascii="Times New Roman" w:hAnsi="Times New Roman"/>
        </w:rPr>
        <w:t xml:space="preserve">Instead of spending unnecessary amounts of money on “overpriced bridges, tunnels, and soccer stadiums,” the dawn of participatory budgeting in Porto Alegre in 1989 has seen funds diverted to more practical and fiscally practical infrastructure improvements in poorer neighborhoods. </w:t>
      </w:r>
      <w:r>
        <w:rPr>
          <w:rStyle w:val="FootnoteReference"/>
          <w:rFonts w:ascii="Times New Roman" w:hAnsi="Times New Roman"/>
        </w:rPr>
        <w:footnoteReference w:id="14"/>
      </w:r>
      <w:r w:rsidR="00764D97">
        <w:rPr>
          <w:rFonts w:ascii="Times New Roman" w:hAnsi="Times New Roman"/>
        </w:rPr>
        <w:t xml:space="preserve"> Novy and Leubolt provide the hard data to back up this claim, demonstrating that in the seven years following 1989 the percentage of homes connected</w:t>
      </w:r>
      <w:r w:rsidR="00DC6481">
        <w:rPr>
          <w:rFonts w:ascii="Times New Roman" w:hAnsi="Times New Roman"/>
        </w:rPr>
        <w:t xml:space="preserve"> to a sewage network</w:t>
      </w:r>
      <w:r w:rsidR="00764D97">
        <w:rPr>
          <w:rFonts w:ascii="Times New Roman" w:hAnsi="Times New Roman"/>
        </w:rPr>
        <w:t xml:space="preserve"> rose by thirty-nine percent and that the percentage of homes with running water increased from eighty percent to ninety-eight percent. </w:t>
      </w:r>
      <w:r w:rsidR="00DC6481">
        <w:rPr>
          <w:rStyle w:val="FootnoteReference"/>
          <w:rFonts w:ascii="Times New Roman" w:hAnsi="Times New Roman"/>
        </w:rPr>
        <w:footnoteReference w:id="15"/>
      </w:r>
      <w:r w:rsidR="00DC6481">
        <w:rPr>
          <w:rFonts w:ascii="Times New Roman" w:hAnsi="Times New Roman"/>
        </w:rPr>
        <w:t xml:space="preserve"> Even public education improved rapidly, as “the number of children in public schools more than doubled between 1989 and 1999.</w:t>
      </w:r>
      <w:r w:rsidR="00DC6481">
        <w:rPr>
          <w:rStyle w:val="FootnoteReference"/>
          <w:rFonts w:ascii="Times New Roman" w:hAnsi="Times New Roman"/>
        </w:rPr>
        <w:footnoteReference w:id="16"/>
      </w:r>
      <w:r w:rsidR="00DC6481">
        <w:rPr>
          <w:rFonts w:ascii="Times New Roman" w:hAnsi="Times New Roman"/>
        </w:rPr>
        <w:t xml:space="preserve"> </w:t>
      </w:r>
      <w:r w:rsidR="00764D97">
        <w:rPr>
          <w:rFonts w:ascii="Times New Roman" w:hAnsi="Times New Roman"/>
        </w:rPr>
        <w:t xml:space="preserve">These material gains can be seen as a </w:t>
      </w:r>
      <w:r w:rsidR="00DC6481">
        <w:rPr>
          <w:rFonts w:ascii="Times New Roman" w:hAnsi="Times New Roman"/>
        </w:rPr>
        <w:t>result</w:t>
      </w:r>
      <w:r w:rsidR="00764D97">
        <w:rPr>
          <w:rFonts w:ascii="Times New Roman" w:hAnsi="Times New Roman"/>
        </w:rPr>
        <w:t xml:space="preserve"> of the investment and attention demanded by </w:t>
      </w:r>
      <w:r w:rsidR="00DC6481">
        <w:rPr>
          <w:rFonts w:ascii="Times New Roman" w:hAnsi="Times New Roman"/>
        </w:rPr>
        <w:t xml:space="preserve">newly involved citizens who were able to unite and gain access to the state through political associations and opportunity that were unavailable prior to the inception of participatory budgeting programs. </w:t>
      </w:r>
      <w:r w:rsidR="00F977A9">
        <w:rPr>
          <w:rFonts w:ascii="Times New Roman" w:hAnsi="Times New Roman"/>
        </w:rPr>
        <w:t>This three stage method makes it easier to claim a causal relationship, as the time frames of the institution and development of participatory politics matches both the increases in participation and political opportunity and the physically observable material gains made by the poorer, traditionally under-represented neighborhoods that are at least in part targeted for improvement by participatory budgeting and other participatory institutions.</w:t>
      </w:r>
    </w:p>
    <w:p w14:paraId="06BFC43A" w14:textId="6A3DBC58" w:rsidR="009D4B03" w:rsidRDefault="00036118" w:rsidP="00DC6481">
      <w:pPr>
        <w:spacing w:line="480" w:lineRule="auto"/>
        <w:ind w:firstLine="720"/>
        <w:rPr>
          <w:rFonts w:ascii="Times New Roman" w:hAnsi="Times New Roman"/>
        </w:rPr>
      </w:pPr>
      <w:r>
        <w:rPr>
          <w:rFonts w:ascii="Times New Roman" w:hAnsi="Times New Roman"/>
        </w:rPr>
        <w:t>In order to show that participatory politics work, a more comprehensive approach than the one that has been used in previous studies should be employed. This method builds on the sometimes inco</w:t>
      </w:r>
      <w:r w:rsidR="00865399">
        <w:rPr>
          <w:rFonts w:ascii="Times New Roman" w:hAnsi="Times New Roman"/>
        </w:rPr>
        <w:t>mplete</w:t>
      </w:r>
      <w:r>
        <w:rPr>
          <w:rFonts w:ascii="Times New Roman" w:hAnsi="Times New Roman"/>
        </w:rPr>
        <w:t xml:space="preserve"> approaches to testing the success of participatory institutions </w:t>
      </w:r>
      <w:r w:rsidR="00185116">
        <w:rPr>
          <w:rFonts w:ascii="Times New Roman" w:hAnsi="Times New Roman"/>
        </w:rPr>
        <w:t>that</w:t>
      </w:r>
      <w:r w:rsidR="00865399">
        <w:rPr>
          <w:rFonts w:ascii="Times New Roman" w:hAnsi="Times New Roman"/>
        </w:rPr>
        <w:t xml:space="preserve"> have begun to appear frequently</w:t>
      </w:r>
      <w:r w:rsidR="00185116">
        <w:rPr>
          <w:rFonts w:ascii="Times New Roman" w:hAnsi="Times New Roman"/>
        </w:rPr>
        <w:t xml:space="preserve"> in Latin America. What is needed first is data showing increased par</w:t>
      </w:r>
      <w:r w:rsidR="00865399">
        <w:rPr>
          <w:rFonts w:ascii="Times New Roman" w:hAnsi="Times New Roman"/>
        </w:rPr>
        <w:t>ticipation</w:t>
      </w:r>
      <w:r w:rsidR="00185116">
        <w:rPr>
          <w:rFonts w:ascii="Times New Roman" w:hAnsi="Times New Roman"/>
        </w:rPr>
        <w:t>. Then, increa</w:t>
      </w:r>
      <w:r w:rsidR="00865399">
        <w:rPr>
          <w:rFonts w:ascii="Times New Roman" w:hAnsi="Times New Roman"/>
        </w:rPr>
        <w:t>sed political power for citizens</w:t>
      </w:r>
      <w:r w:rsidR="00185116">
        <w:rPr>
          <w:rFonts w:ascii="Times New Roman" w:hAnsi="Times New Roman"/>
        </w:rPr>
        <w:t xml:space="preserve"> at the local level and some tangible life improvement or benefit must be demonstrated in order to show compre</w:t>
      </w:r>
      <w:r w:rsidR="00865399">
        <w:rPr>
          <w:rFonts w:ascii="Times New Roman" w:hAnsi="Times New Roman"/>
        </w:rPr>
        <w:t>hensively</w:t>
      </w:r>
      <w:r w:rsidR="00185116">
        <w:rPr>
          <w:rFonts w:ascii="Times New Roman" w:hAnsi="Times New Roman"/>
        </w:rPr>
        <w:t xml:space="preserve"> that participatory politics work in the way that they are intended rather than being co-opted by elites, pushed aside by already exis</w:t>
      </w:r>
      <w:r w:rsidR="00865399">
        <w:rPr>
          <w:rFonts w:ascii="Times New Roman" w:hAnsi="Times New Roman"/>
        </w:rPr>
        <w:t>t</w:t>
      </w:r>
      <w:r w:rsidR="00185116">
        <w:rPr>
          <w:rFonts w:ascii="Times New Roman" w:hAnsi="Times New Roman"/>
        </w:rPr>
        <w:t>ing</w:t>
      </w:r>
      <w:r w:rsidR="00865399">
        <w:rPr>
          <w:rFonts w:ascii="Times New Roman" w:hAnsi="Times New Roman"/>
        </w:rPr>
        <w:t xml:space="preserve"> governmental structures, disrupted by clientelism</w:t>
      </w:r>
      <w:r w:rsidR="00185116">
        <w:rPr>
          <w:rFonts w:ascii="Times New Roman" w:hAnsi="Times New Roman"/>
        </w:rPr>
        <w:t xml:space="preserve">, or failing altogether. In the case of Porto </w:t>
      </w:r>
      <w:r w:rsidR="00821D21">
        <w:rPr>
          <w:rFonts w:ascii="Times New Roman" w:hAnsi="Times New Roman"/>
        </w:rPr>
        <w:t>Alegre, the participatory institutions were found to succeed at all three stages, meaning that these institutions increased political participation but also produced tangi</w:t>
      </w:r>
      <w:r w:rsidR="00DC6481">
        <w:rPr>
          <w:rFonts w:ascii="Times New Roman" w:hAnsi="Times New Roman"/>
        </w:rPr>
        <w:t>ble benefits at the local level</w:t>
      </w:r>
      <w:r w:rsidR="00AE0B51">
        <w:rPr>
          <w:rFonts w:ascii="Times New Roman" w:hAnsi="Times New Roman"/>
        </w:rPr>
        <w:t>.</w:t>
      </w:r>
      <w:bookmarkStart w:id="0" w:name="_GoBack"/>
      <w:bookmarkEnd w:id="0"/>
    </w:p>
    <w:p w14:paraId="7C1D97EB" w14:textId="77777777" w:rsidR="00AE0B51" w:rsidRDefault="00AE0B51" w:rsidP="00DC6481">
      <w:pPr>
        <w:spacing w:line="480" w:lineRule="auto"/>
        <w:ind w:firstLine="720"/>
        <w:rPr>
          <w:rFonts w:ascii="Times New Roman" w:hAnsi="Times New Roman"/>
        </w:rPr>
      </w:pPr>
    </w:p>
    <w:p w14:paraId="165A150D" w14:textId="77777777" w:rsidR="00AE0B51" w:rsidRDefault="00AE0B51" w:rsidP="00DC6481">
      <w:pPr>
        <w:spacing w:line="480" w:lineRule="auto"/>
        <w:ind w:firstLine="720"/>
        <w:rPr>
          <w:rFonts w:ascii="Times New Roman" w:hAnsi="Times New Roman"/>
        </w:rPr>
      </w:pPr>
    </w:p>
    <w:p w14:paraId="18E63ECF" w14:textId="77777777" w:rsidR="00AE0B51" w:rsidRDefault="00AE0B51" w:rsidP="00DC6481">
      <w:pPr>
        <w:spacing w:line="480" w:lineRule="auto"/>
        <w:ind w:firstLine="720"/>
        <w:rPr>
          <w:rFonts w:ascii="Times New Roman" w:hAnsi="Times New Roman"/>
        </w:rPr>
      </w:pPr>
    </w:p>
    <w:p w14:paraId="54044FAF" w14:textId="77777777" w:rsidR="00AE0B51" w:rsidRDefault="00AE0B51" w:rsidP="00DC6481">
      <w:pPr>
        <w:spacing w:line="480" w:lineRule="auto"/>
        <w:ind w:firstLine="720"/>
        <w:rPr>
          <w:rFonts w:ascii="Times New Roman" w:hAnsi="Times New Roman"/>
        </w:rPr>
      </w:pPr>
    </w:p>
    <w:p w14:paraId="4471C72A" w14:textId="77777777" w:rsidR="00AE0B51" w:rsidRDefault="00AE0B51" w:rsidP="00DC6481">
      <w:pPr>
        <w:spacing w:line="480" w:lineRule="auto"/>
        <w:ind w:firstLine="720"/>
        <w:rPr>
          <w:rFonts w:ascii="Times New Roman" w:hAnsi="Times New Roman"/>
        </w:rPr>
      </w:pPr>
    </w:p>
    <w:p w14:paraId="5BF260E3" w14:textId="77777777" w:rsidR="00AE0B51" w:rsidRDefault="00AE0B51" w:rsidP="00DC6481">
      <w:pPr>
        <w:spacing w:line="480" w:lineRule="auto"/>
        <w:ind w:firstLine="720"/>
        <w:rPr>
          <w:rFonts w:ascii="Times New Roman" w:hAnsi="Times New Roman"/>
        </w:rPr>
      </w:pPr>
    </w:p>
    <w:p w14:paraId="7C7BBB01" w14:textId="77777777" w:rsidR="00AE0B51" w:rsidRDefault="00AE0B51" w:rsidP="00DC6481">
      <w:pPr>
        <w:spacing w:line="480" w:lineRule="auto"/>
        <w:ind w:firstLine="720"/>
        <w:rPr>
          <w:rFonts w:ascii="Times New Roman" w:hAnsi="Times New Roman"/>
        </w:rPr>
      </w:pPr>
    </w:p>
    <w:p w14:paraId="31C20DB3" w14:textId="77777777" w:rsidR="00AE0B51" w:rsidRDefault="00AE0B51" w:rsidP="00DC6481">
      <w:pPr>
        <w:spacing w:line="480" w:lineRule="auto"/>
        <w:ind w:firstLine="720"/>
        <w:rPr>
          <w:rFonts w:ascii="Times New Roman" w:hAnsi="Times New Roman"/>
        </w:rPr>
      </w:pPr>
    </w:p>
    <w:p w14:paraId="7C945B13" w14:textId="77777777" w:rsidR="00AE0B51" w:rsidRDefault="00AE0B51" w:rsidP="00DC6481">
      <w:pPr>
        <w:spacing w:line="480" w:lineRule="auto"/>
        <w:ind w:firstLine="720"/>
        <w:rPr>
          <w:rFonts w:ascii="Times New Roman" w:hAnsi="Times New Roman"/>
        </w:rPr>
      </w:pPr>
    </w:p>
    <w:p w14:paraId="6276D9F1" w14:textId="77777777" w:rsidR="00AE0B51" w:rsidRDefault="00AE0B51" w:rsidP="00DC6481">
      <w:pPr>
        <w:spacing w:line="480" w:lineRule="auto"/>
        <w:ind w:firstLine="720"/>
        <w:rPr>
          <w:rFonts w:ascii="Times New Roman" w:hAnsi="Times New Roman"/>
        </w:rPr>
      </w:pPr>
    </w:p>
    <w:p w14:paraId="0493DE14" w14:textId="77777777" w:rsidR="00AE0B51" w:rsidRDefault="00AE0B51" w:rsidP="00DC6481">
      <w:pPr>
        <w:spacing w:line="480" w:lineRule="auto"/>
        <w:ind w:firstLine="720"/>
        <w:rPr>
          <w:rFonts w:ascii="Times New Roman" w:hAnsi="Times New Roman"/>
        </w:rPr>
      </w:pPr>
    </w:p>
    <w:p w14:paraId="37BB4B7B" w14:textId="77777777" w:rsidR="00AE0B51" w:rsidRDefault="00AE0B51" w:rsidP="00DC6481">
      <w:pPr>
        <w:spacing w:line="480" w:lineRule="auto"/>
        <w:ind w:firstLine="720"/>
        <w:rPr>
          <w:rFonts w:ascii="Times New Roman" w:hAnsi="Times New Roman"/>
        </w:rPr>
      </w:pPr>
    </w:p>
    <w:p w14:paraId="274B7996" w14:textId="77777777" w:rsidR="00AE0B51" w:rsidRDefault="00AE0B51" w:rsidP="00DC6481">
      <w:pPr>
        <w:spacing w:line="480" w:lineRule="auto"/>
        <w:ind w:firstLine="720"/>
        <w:rPr>
          <w:rFonts w:ascii="Times New Roman" w:hAnsi="Times New Roman"/>
        </w:rPr>
      </w:pPr>
    </w:p>
    <w:p w14:paraId="15844969" w14:textId="77777777" w:rsidR="00AE0B51" w:rsidRDefault="00AE0B51" w:rsidP="00DC6481">
      <w:pPr>
        <w:spacing w:line="480" w:lineRule="auto"/>
        <w:ind w:firstLine="720"/>
        <w:rPr>
          <w:rFonts w:ascii="Times New Roman" w:hAnsi="Times New Roman"/>
        </w:rPr>
      </w:pPr>
    </w:p>
    <w:p w14:paraId="0F00F36D" w14:textId="77777777" w:rsidR="00AE0B51" w:rsidRDefault="00AE0B51" w:rsidP="00DC6481">
      <w:pPr>
        <w:spacing w:line="480" w:lineRule="auto"/>
        <w:ind w:firstLine="720"/>
        <w:rPr>
          <w:rFonts w:ascii="Times New Roman" w:hAnsi="Times New Roman"/>
        </w:rPr>
      </w:pPr>
    </w:p>
    <w:p w14:paraId="32874B81" w14:textId="77777777" w:rsidR="00AE0B51" w:rsidRDefault="00AE0B51" w:rsidP="00DC6481">
      <w:pPr>
        <w:spacing w:line="480" w:lineRule="auto"/>
        <w:ind w:firstLine="720"/>
        <w:rPr>
          <w:rFonts w:ascii="Times New Roman" w:hAnsi="Times New Roman"/>
        </w:rPr>
      </w:pPr>
    </w:p>
    <w:p w14:paraId="0B686277" w14:textId="77777777" w:rsidR="00AE0B51" w:rsidRDefault="00AE0B51" w:rsidP="00DC6481">
      <w:pPr>
        <w:spacing w:line="480" w:lineRule="auto"/>
        <w:ind w:firstLine="720"/>
        <w:rPr>
          <w:rFonts w:ascii="Times New Roman" w:hAnsi="Times New Roman"/>
        </w:rPr>
      </w:pPr>
    </w:p>
    <w:p w14:paraId="63DF7553" w14:textId="77777777" w:rsidR="00AE0B51" w:rsidRDefault="00AE0B51" w:rsidP="00DC6481">
      <w:pPr>
        <w:spacing w:line="480" w:lineRule="auto"/>
        <w:ind w:firstLine="720"/>
        <w:rPr>
          <w:rFonts w:ascii="Times New Roman" w:hAnsi="Times New Roman"/>
        </w:rPr>
      </w:pPr>
    </w:p>
    <w:p w14:paraId="642E96E2" w14:textId="77777777" w:rsidR="00AE0B51" w:rsidRDefault="00AE0B51" w:rsidP="00AE0B51">
      <w:pPr>
        <w:spacing w:line="480" w:lineRule="auto"/>
        <w:jc w:val="center"/>
        <w:rPr>
          <w:rFonts w:ascii="Times New Roman" w:hAnsi="Times New Roman" w:cs="Times New Roman"/>
          <w:b/>
        </w:rPr>
      </w:pPr>
      <w:r w:rsidRPr="00B20CF7">
        <w:rPr>
          <w:rFonts w:ascii="Times New Roman" w:hAnsi="Times New Roman" w:cs="Times New Roman"/>
          <w:b/>
        </w:rPr>
        <w:t>Works Cited</w:t>
      </w:r>
    </w:p>
    <w:p w14:paraId="060ABC19" w14:textId="77777777" w:rsidR="00AE0B51" w:rsidRDefault="00AE0B51" w:rsidP="00AE0B51">
      <w:pPr>
        <w:spacing w:line="480" w:lineRule="auto"/>
        <w:rPr>
          <w:rFonts w:ascii="Times New Roman" w:hAnsi="Times New Roman" w:cs="Times New Roman"/>
          <w:bCs/>
        </w:rPr>
      </w:pPr>
      <w:r w:rsidRPr="00D60779">
        <w:rPr>
          <w:rFonts w:ascii="Times New Roman" w:hAnsi="Times New Roman" w:cs="Times New Roman"/>
          <w:bCs/>
        </w:rPr>
        <w:t>Abers, Rebecca. "Learning Democratic Practice: Di</w:t>
      </w:r>
      <w:r>
        <w:rPr>
          <w:rFonts w:ascii="Times New Roman" w:hAnsi="Times New Roman" w:cs="Times New Roman"/>
          <w:bCs/>
        </w:rPr>
        <w:t>stributing Government Resources</w:t>
      </w:r>
      <w:r>
        <w:rPr>
          <w:rFonts w:ascii="Times New Roman" w:hAnsi="Times New Roman" w:cs="Times New Roman"/>
          <w:bCs/>
        </w:rPr>
        <w:tab/>
      </w:r>
    </w:p>
    <w:p w14:paraId="64DEB2F1" w14:textId="77777777" w:rsidR="00AE0B51" w:rsidRDefault="00AE0B51" w:rsidP="00AE0B51">
      <w:pPr>
        <w:spacing w:line="480" w:lineRule="auto"/>
        <w:ind w:firstLine="720"/>
        <w:rPr>
          <w:rFonts w:ascii="Times New Roman" w:hAnsi="Times New Roman" w:cs="Times New Roman"/>
          <w:bCs/>
          <w:i/>
          <w:iCs/>
        </w:rPr>
      </w:pPr>
      <w:r w:rsidRPr="00D60779">
        <w:rPr>
          <w:rFonts w:ascii="Times New Roman" w:hAnsi="Times New Roman" w:cs="Times New Roman"/>
          <w:bCs/>
        </w:rPr>
        <w:t>through Popular Participation in Porto Alegre, Brazil." In </w:t>
      </w:r>
      <w:r>
        <w:rPr>
          <w:rFonts w:ascii="Times New Roman" w:hAnsi="Times New Roman" w:cs="Times New Roman"/>
          <w:bCs/>
          <w:i/>
          <w:iCs/>
        </w:rPr>
        <w:t>The Challenge of Urban</w:t>
      </w:r>
    </w:p>
    <w:p w14:paraId="2DE35A44" w14:textId="2E76A11A" w:rsidR="00AE0B51" w:rsidRPr="00AE0B51" w:rsidRDefault="00AE0B51" w:rsidP="00AE0B51">
      <w:pPr>
        <w:spacing w:line="480" w:lineRule="auto"/>
        <w:ind w:firstLine="720"/>
        <w:rPr>
          <w:rFonts w:ascii="Times New Roman" w:hAnsi="Times New Roman" w:cs="Times New Roman"/>
          <w:bCs/>
        </w:rPr>
      </w:pPr>
      <w:r w:rsidRPr="00D60779">
        <w:rPr>
          <w:rFonts w:ascii="Times New Roman" w:hAnsi="Times New Roman" w:cs="Times New Roman"/>
          <w:bCs/>
          <w:i/>
          <w:iCs/>
        </w:rPr>
        <w:t>Government: Policies and Practices</w:t>
      </w:r>
      <w:r w:rsidRPr="00D60779">
        <w:rPr>
          <w:rFonts w:ascii="Times New Roman" w:hAnsi="Times New Roman" w:cs="Times New Roman"/>
          <w:bCs/>
        </w:rPr>
        <w:t>. World Bank Publications, 2001.</w:t>
      </w:r>
    </w:p>
    <w:p w14:paraId="6A5F3B42" w14:textId="77777777" w:rsidR="00AE0B51" w:rsidRDefault="00AE0B51" w:rsidP="00AE0B51">
      <w:pPr>
        <w:spacing w:line="480" w:lineRule="auto"/>
        <w:rPr>
          <w:rFonts w:ascii="Times New Roman" w:hAnsi="Times New Roman" w:cs="Times New Roman"/>
          <w:bCs/>
        </w:rPr>
      </w:pPr>
      <w:r w:rsidRPr="00B20CF7">
        <w:rPr>
          <w:rFonts w:ascii="Times New Roman" w:hAnsi="Times New Roman" w:cs="Times New Roman"/>
          <w:bCs/>
        </w:rPr>
        <w:t>Baiocchi, Gianpaolo. "Participation, Activism, and Politi</w:t>
      </w:r>
      <w:r>
        <w:rPr>
          <w:rFonts w:ascii="Times New Roman" w:hAnsi="Times New Roman" w:cs="Times New Roman"/>
          <w:bCs/>
        </w:rPr>
        <w:t>cs: The Porto Alegre Experiment</w:t>
      </w:r>
    </w:p>
    <w:p w14:paraId="6271470A" w14:textId="77777777" w:rsidR="00AE0B51" w:rsidRDefault="00AE0B51" w:rsidP="00AE0B51">
      <w:pPr>
        <w:spacing w:line="480" w:lineRule="auto"/>
        <w:ind w:firstLine="720"/>
        <w:rPr>
          <w:rFonts w:ascii="Times New Roman" w:hAnsi="Times New Roman" w:cs="Times New Roman"/>
          <w:bCs/>
        </w:rPr>
      </w:pPr>
      <w:r w:rsidRPr="00B20CF7">
        <w:rPr>
          <w:rFonts w:ascii="Times New Roman" w:hAnsi="Times New Roman" w:cs="Times New Roman"/>
          <w:bCs/>
        </w:rPr>
        <w:t>and Deliberative Democratic Theory." </w:t>
      </w:r>
      <w:r w:rsidRPr="00B20CF7">
        <w:rPr>
          <w:rFonts w:ascii="Times New Roman" w:hAnsi="Times New Roman" w:cs="Times New Roman"/>
          <w:bCs/>
          <w:i/>
        </w:rPr>
        <w:t>Politics &amp; Society </w:t>
      </w:r>
      <w:r w:rsidRPr="00B20CF7">
        <w:rPr>
          <w:rFonts w:ascii="Times New Roman" w:hAnsi="Times New Roman" w:cs="Times New Roman"/>
          <w:bCs/>
        </w:rPr>
        <w:t>29, no. 1 (2001): 43-72.</w:t>
      </w:r>
    </w:p>
    <w:p w14:paraId="2EBF3256" w14:textId="77777777" w:rsidR="00AE0B51" w:rsidRDefault="00AE0B51" w:rsidP="00AE0B51">
      <w:pPr>
        <w:spacing w:line="480" w:lineRule="auto"/>
        <w:rPr>
          <w:rFonts w:ascii="Times New Roman" w:hAnsi="Times New Roman" w:cs="Times New Roman"/>
          <w:bCs/>
        </w:rPr>
      </w:pPr>
      <w:r w:rsidRPr="009E261C">
        <w:rPr>
          <w:rFonts w:ascii="Times New Roman" w:hAnsi="Times New Roman" w:cs="Times New Roman"/>
          <w:bCs/>
        </w:rPr>
        <w:t>Goldfrank, Benjamin. "The Politics of Deepening Local Democra</w:t>
      </w:r>
      <w:r>
        <w:rPr>
          <w:rFonts w:ascii="Times New Roman" w:hAnsi="Times New Roman" w:cs="Times New Roman"/>
          <w:bCs/>
        </w:rPr>
        <w:t>cy: Decentralization,</w:t>
      </w:r>
    </w:p>
    <w:p w14:paraId="77FACFB3" w14:textId="77777777" w:rsidR="00AE0B51" w:rsidRPr="009E261C" w:rsidRDefault="00AE0B51" w:rsidP="00AE0B51">
      <w:pPr>
        <w:spacing w:line="480" w:lineRule="auto"/>
        <w:ind w:left="720"/>
        <w:rPr>
          <w:rFonts w:ascii="Times New Roman" w:hAnsi="Times New Roman" w:cs="Times New Roman"/>
          <w:bCs/>
        </w:rPr>
      </w:pPr>
      <w:r w:rsidRPr="009E261C">
        <w:rPr>
          <w:rFonts w:ascii="Times New Roman" w:hAnsi="Times New Roman" w:cs="Times New Roman"/>
          <w:bCs/>
        </w:rPr>
        <w:t>Party Institutionalization, and Participation." </w:t>
      </w:r>
      <w:r w:rsidRPr="009E261C">
        <w:rPr>
          <w:rFonts w:ascii="Times New Roman" w:hAnsi="Times New Roman" w:cs="Times New Roman"/>
          <w:bCs/>
          <w:i/>
          <w:iCs/>
        </w:rPr>
        <w:t>Comparative Politics</w:t>
      </w:r>
      <w:r w:rsidRPr="009E261C">
        <w:rPr>
          <w:rFonts w:ascii="Times New Roman" w:hAnsi="Times New Roman" w:cs="Times New Roman"/>
          <w:bCs/>
        </w:rPr>
        <w:t> 39, no. 2 (2007): 147-68.</w:t>
      </w:r>
    </w:p>
    <w:p w14:paraId="6BFF0AA6" w14:textId="77777777" w:rsidR="00AE0B51" w:rsidRDefault="00AE0B51" w:rsidP="00AE0B51">
      <w:pPr>
        <w:spacing w:line="480" w:lineRule="auto"/>
        <w:rPr>
          <w:rFonts w:ascii="Times New Roman" w:hAnsi="Times New Roman" w:cs="Times New Roman"/>
          <w:bCs/>
        </w:rPr>
      </w:pPr>
      <w:r w:rsidRPr="009E261C">
        <w:rPr>
          <w:rFonts w:ascii="Times New Roman" w:hAnsi="Times New Roman" w:cs="Times New Roman"/>
          <w:bCs/>
        </w:rPr>
        <w:t>Heller, Patrick. "Moving the State: The Politics of</w:t>
      </w:r>
      <w:r>
        <w:rPr>
          <w:rFonts w:ascii="Times New Roman" w:hAnsi="Times New Roman" w:cs="Times New Roman"/>
          <w:bCs/>
        </w:rPr>
        <w:t xml:space="preserve"> Democratic Decentralization in</w:t>
      </w:r>
    </w:p>
    <w:p w14:paraId="32486FA0" w14:textId="77777777" w:rsidR="00AE0B51" w:rsidRDefault="00AE0B51" w:rsidP="00AE0B51">
      <w:pPr>
        <w:spacing w:line="480" w:lineRule="auto"/>
        <w:ind w:left="720"/>
        <w:rPr>
          <w:rFonts w:ascii="Times New Roman" w:hAnsi="Times New Roman" w:cs="Times New Roman"/>
          <w:bCs/>
        </w:rPr>
      </w:pPr>
      <w:r w:rsidRPr="009E261C">
        <w:rPr>
          <w:rFonts w:ascii="Times New Roman" w:hAnsi="Times New Roman" w:cs="Times New Roman"/>
          <w:bCs/>
        </w:rPr>
        <w:t>Kerala, South Africa, and Porto Alegre." </w:t>
      </w:r>
      <w:r w:rsidRPr="009E261C">
        <w:rPr>
          <w:rFonts w:ascii="Times New Roman" w:hAnsi="Times New Roman" w:cs="Times New Roman"/>
          <w:bCs/>
          <w:i/>
          <w:iCs/>
        </w:rPr>
        <w:t>Politics &amp; Society</w:t>
      </w:r>
      <w:r w:rsidRPr="009E261C">
        <w:rPr>
          <w:rFonts w:ascii="Times New Roman" w:hAnsi="Times New Roman" w:cs="Times New Roman"/>
          <w:bCs/>
        </w:rPr>
        <w:t> </w:t>
      </w:r>
      <w:r>
        <w:rPr>
          <w:rFonts w:ascii="Times New Roman" w:hAnsi="Times New Roman" w:cs="Times New Roman"/>
          <w:bCs/>
        </w:rPr>
        <w:t>29, no. 1 (2001): 131-</w:t>
      </w:r>
      <w:r w:rsidRPr="009E261C">
        <w:rPr>
          <w:rFonts w:ascii="Times New Roman" w:hAnsi="Times New Roman" w:cs="Times New Roman"/>
          <w:bCs/>
        </w:rPr>
        <w:t>63.</w:t>
      </w:r>
    </w:p>
    <w:p w14:paraId="2BD5E53A" w14:textId="77777777" w:rsidR="00AE0B51" w:rsidRDefault="00AE0B51" w:rsidP="00AE0B51">
      <w:pPr>
        <w:spacing w:line="480" w:lineRule="auto"/>
        <w:rPr>
          <w:rFonts w:ascii="Times New Roman" w:hAnsi="Times New Roman" w:cs="Times New Roman"/>
          <w:bCs/>
        </w:rPr>
      </w:pPr>
      <w:r w:rsidRPr="00D60779">
        <w:rPr>
          <w:rFonts w:ascii="Times New Roman" w:hAnsi="Times New Roman" w:cs="Times New Roman"/>
          <w:bCs/>
        </w:rPr>
        <w:t>Novy, Andreas, and Bernhard Leubolt. "Participatory Bu</w:t>
      </w:r>
      <w:r>
        <w:rPr>
          <w:rFonts w:ascii="Times New Roman" w:hAnsi="Times New Roman" w:cs="Times New Roman"/>
          <w:bCs/>
        </w:rPr>
        <w:t>dgeting in Porto Alegre: Social</w:t>
      </w:r>
    </w:p>
    <w:p w14:paraId="47C7A0EF" w14:textId="77777777" w:rsidR="00AE0B51" w:rsidRDefault="00AE0B51" w:rsidP="00AE0B51">
      <w:pPr>
        <w:spacing w:line="480" w:lineRule="auto"/>
        <w:ind w:firstLine="720"/>
        <w:rPr>
          <w:rFonts w:ascii="Times New Roman" w:hAnsi="Times New Roman" w:cs="Times New Roman"/>
          <w:bCs/>
          <w:i/>
        </w:rPr>
      </w:pPr>
      <w:r w:rsidRPr="00D60779">
        <w:rPr>
          <w:rFonts w:ascii="Times New Roman" w:hAnsi="Times New Roman" w:cs="Times New Roman"/>
          <w:bCs/>
        </w:rPr>
        <w:t>Innovation and the Dialectical Relationship of State and Civil Society." </w:t>
      </w:r>
      <w:r>
        <w:rPr>
          <w:rFonts w:ascii="Times New Roman" w:hAnsi="Times New Roman" w:cs="Times New Roman"/>
          <w:bCs/>
          <w:i/>
        </w:rPr>
        <w:t>Urban</w:t>
      </w:r>
    </w:p>
    <w:p w14:paraId="4020226F" w14:textId="5434332D" w:rsidR="00AE0B51" w:rsidRDefault="00AE0B51" w:rsidP="00AE0B51">
      <w:pPr>
        <w:spacing w:line="480" w:lineRule="auto"/>
        <w:ind w:firstLine="720"/>
        <w:rPr>
          <w:rFonts w:ascii="Times New Roman" w:hAnsi="Times New Roman" w:cs="Times New Roman"/>
          <w:bCs/>
        </w:rPr>
      </w:pPr>
      <w:r w:rsidRPr="00D60779">
        <w:rPr>
          <w:rFonts w:ascii="Times New Roman" w:hAnsi="Times New Roman" w:cs="Times New Roman"/>
          <w:bCs/>
          <w:i/>
        </w:rPr>
        <w:t>Studies</w:t>
      </w:r>
      <w:r w:rsidRPr="00D60779">
        <w:rPr>
          <w:rFonts w:ascii="Times New Roman" w:hAnsi="Times New Roman" w:cs="Times New Roman"/>
          <w:bCs/>
        </w:rPr>
        <w:t>, 2005, 2023-036.</w:t>
      </w:r>
    </w:p>
    <w:p w14:paraId="1FEF2791" w14:textId="77777777" w:rsidR="00AE0B51" w:rsidRDefault="00AE0B51" w:rsidP="00AE0B51">
      <w:pPr>
        <w:spacing w:line="480" w:lineRule="auto"/>
        <w:rPr>
          <w:rFonts w:ascii="Times New Roman" w:hAnsi="Times New Roman" w:cs="Times New Roman"/>
          <w:bCs/>
        </w:rPr>
      </w:pPr>
      <w:r w:rsidRPr="00B20CF7">
        <w:rPr>
          <w:rFonts w:ascii="Times New Roman" w:hAnsi="Times New Roman" w:cs="Times New Roman"/>
          <w:bCs/>
        </w:rPr>
        <w:t>Wampler, Brian. "When Does Participatory Democracy Deepen the</w:t>
      </w:r>
      <w:r>
        <w:rPr>
          <w:rFonts w:ascii="Times New Roman" w:hAnsi="Times New Roman" w:cs="Times New Roman"/>
          <w:bCs/>
        </w:rPr>
        <w:t xml:space="preserve"> Quality of</w:t>
      </w:r>
    </w:p>
    <w:p w14:paraId="34CDA25E" w14:textId="77777777" w:rsidR="00AE0B51" w:rsidRDefault="00AE0B51" w:rsidP="00AE0B51">
      <w:pPr>
        <w:spacing w:line="480" w:lineRule="auto"/>
        <w:ind w:firstLine="720"/>
        <w:rPr>
          <w:rFonts w:ascii="Times New Roman" w:hAnsi="Times New Roman" w:cs="Times New Roman"/>
          <w:bCs/>
        </w:rPr>
      </w:pPr>
      <w:r w:rsidRPr="00B20CF7">
        <w:rPr>
          <w:rFonts w:ascii="Times New Roman" w:hAnsi="Times New Roman" w:cs="Times New Roman"/>
          <w:bCs/>
        </w:rPr>
        <w:t>Democracy? Lessons from Brazil." </w:t>
      </w:r>
      <w:r w:rsidRPr="00B20CF7">
        <w:rPr>
          <w:rFonts w:ascii="Times New Roman" w:hAnsi="Times New Roman" w:cs="Times New Roman"/>
          <w:bCs/>
          <w:i/>
          <w:iCs/>
        </w:rPr>
        <w:t>Comparative Politics</w:t>
      </w:r>
      <w:r w:rsidRPr="00B20CF7">
        <w:rPr>
          <w:rFonts w:ascii="Times New Roman" w:hAnsi="Times New Roman" w:cs="Times New Roman"/>
          <w:bCs/>
        </w:rPr>
        <w:t> 41, no. 1 (2008): 61-81.</w:t>
      </w:r>
    </w:p>
    <w:p w14:paraId="4FDACEEF" w14:textId="77777777" w:rsidR="00AE0B51" w:rsidRDefault="00AE0B51" w:rsidP="00AE0B51">
      <w:pPr>
        <w:spacing w:line="480" w:lineRule="auto"/>
        <w:rPr>
          <w:rFonts w:ascii="Times New Roman" w:hAnsi="Times New Roman" w:cs="Times New Roman"/>
          <w:bCs/>
        </w:rPr>
      </w:pPr>
      <w:r w:rsidRPr="006D60D2">
        <w:rPr>
          <w:rFonts w:ascii="Times New Roman" w:hAnsi="Times New Roman" w:cs="Times New Roman"/>
          <w:bCs/>
        </w:rPr>
        <w:t>Wampler, Brian, and Leonardo Avritzer. "Participatory Publics: C</w:t>
      </w:r>
      <w:r>
        <w:rPr>
          <w:rFonts w:ascii="Times New Roman" w:hAnsi="Times New Roman" w:cs="Times New Roman"/>
          <w:bCs/>
        </w:rPr>
        <w:t>ivil Society and New</w:t>
      </w:r>
    </w:p>
    <w:p w14:paraId="1841780D" w14:textId="77777777" w:rsidR="00AE0B51" w:rsidRDefault="00AE0B51" w:rsidP="00AE0B51">
      <w:pPr>
        <w:spacing w:line="480" w:lineRule="auto"/>
        <w:ind w:firstLine="720"/>
        <w:rPr>
          <w:rFonts w:ascii="Times New Roman" w:hAnsi="Times New Roman" w:cs="Times New Roman"/>
          <w:bCs/>
        </w:rPr>
      </w:pPr>
      <w:r w:rsidRPr="006D60D2">
        <w:rPr>
          <w:rFonts w:ascii="Times New Roman" w:hAnsi="Times New Roman" w:cs="Times New Roman"/>
          <w:bCs/>
        </w:rPr>
        <w:t>Institutions in Democratic Brazil." </w:t>
      </w:r>
      <w:r w:rsidRPr="006D60D2">
        <w:rPr>
          <w:rFonts w:ascii="Times New Roman" w:hAnsi="Times New Roman" w:cs="Times New Roman"/>
          <w:bCs/>
          <w:i/>
        </w:rPr>
        <w:t>Comparative Politics </w:t>
      </w:r>
      <w:r>
        <w:rPr>
          <w:rFonts w:ascii="Times New Roman" w:hAnsi="Times New Roman" w:cs="Times New Roman"/>
          <w:bCs/>
        </w:rPr>
        <w:t>36, no. 3 (2004): 291</w:t>
      </w:r>
    </w:p>
    <w:p w14:paraId="22A73A4E" w14:textId="77777777" w:rsidR="00AE0B51" w:rsidRPr="006D60D2" w:rsidRDefault="00AE0B51" w:rsidP="00AE0B51">
      <w:pPr>
        <w:spacing w:line="480" w:lineRule="auto"/>
        <w:ind w:firstLine="720"/>
        <w:rPr>
          <w:rFonts w:ascii="Times New Roman" w:hAnsi="Times New Roman" w:cs="Times New Roman"/>
          <w:bCs/>
        </w:rPr>
      </w:pPr>
      <w:r w:rsidRPr="006D60D2">
        <w:rPr>
          <w:rFonts w:ascii="Times New Roman" w:hAnsi="Times New Roman" w:cs="Times New Roman"/>
          <w:bCs/>
        </w:rPr>
        <w:t>312.</w:t>
      </w:r>
    </w:p>
    <w:p w14:paraId="0EA4D290" w14:textId="77777777" w:rsidR="00AE0B51" w:rsidRPr="009D4B03" w:rsidRDefault="00AE0B51" w:rsidP="00DC6481">
      <w:pPr>
        <w:spacing w:line="480" w:lineRule="auto"/>
        <w:ind w:firstLine="720"/>
        <w:rPr>
          <w:rFonts w:ascii="Times New Roman" w:hAnsi="Times New Roman"/>
        </w:rPr>
      </w:pPr>
    </w:p>
    <w:sectPr w:rsidR="00AE0B51" w:rsidRPr="009D4B03" w:rsidSect="002E32AB">
      <w:footerReference w:type="default" r:id="rId7"/>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F8B7E94" w14:textId="77777777" w:rsidR="00DC6481" w:rsidRDefault="00DC6481" w:rsidP="00E150C7">
      <w:r>
        <w:separator/>
      </w:r>
    </w:p>
  </w:endnote>
  <w:endnote w:type="continuationSeparator" w:id="0">
    <w:p w14:paraId="7CC9C119" w14:textId="77777777" w:rsidR="00DC6481" w:rsidRDefault="00DC6481" w:rsidP="00E150C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813BDC9" w14:textId="77777777" w:rsidR="00DC6481" w:rsidRPr="00E150C7" w:rsidRDefault="00DC6481">
    <w:pPr>
      <w:pStyle w:val="Footer"/>
      <w:rPr>
        <w:rFonts w:ascii="Times New Roman" w:hAnsi="Times New Roman"/>
      </w:rPr>
    </w:pPr>
    <w:r>
      <w:tab/>
    </w:r>
    <w:r>
      <w:tab/>
    </w:r>
    <w:r w:rsidRPr="00E150C7">
      <w:rPr>
        <w:rStyle w:val="PageNumber"/>
        <w:rFonts w:ascii="Times New Roman" w:hAnsi="Times New Roman"/>
      </w:rPr>
      <w:fldChar w:fldCharType="begin"/>
    </w:r>
    <w:r w:rsidRPr="00E150C7">
      <w:rPr>
        <w:rStyle w:val="PageNumber"/>
        <w:rFonts w:ascii="Times New Roman" w:hAnsi="Times New Roman"/>
      </w:rPr>
      <w:instrText xml:space="preserve"> PAGE </w:instrText>
    </w:r>
    <w:r w:rsidRPr="00E150C7">
      <w:rPr>
        <w:rStyle w:val="PageNumber"/>
        <w:rFonts w:ascii="Times New Roman" w:hAnsi="Times New Roman"/>
      </w:rPr>
      <w:fldChar w:fldCharType="separate"/>
    </w:r>
    <w:r w:rsidR="00AE0B51">
      <w:rPr>
        <w:rStyle w:val="PageNumber"/>
        <w:rFonts w:ascii="Times New Roman" w:hAnsi="Times New Roman"/>
        <w:noProof/>
      </w:rPr>
      <w:t>1</w:t>
    </w:r>
    <w:r w:rsidRPr="00E150C7">
      <w:rPr>
        <w:rStyle w:val="PageNumber"/>
        <w:rFonts w:ascii="Times New Roman" w:hAnsi="Times New Roman"/>
      </w:rPr>
      <w:fldChar w:fldCharType="end"/>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5D79D1F" w14:textId="77777777" w:rsidR="00DC6481" w:rsidRDefault="00DC6481" w:rsidP="00E150C7">
      <w:r>
        <w:separator/>
      </w:r>
    </w:p>
  </w:footnote>
  <w:footnote w:type="continuationSeparator" w:id="0">
    <w:p w14:paraId="6AF5EA20" w14:textId="77777777" w:rsidR="00DC6481" w:rsidRDefault="00DC6481" w:rsidP="00E150C7">
      <w:r>
        <w:continuationSeparator/>
      </w:r>
    </w:p>
  </w:footnote>
  <w:footnote w:id="1">
    <w:p w14:paraId="511589B1" w14:textId="77777777" w:rsidR="00DC6481" w:rsidRPr="00E374B4" w:rsidRDefault="00DC6481" w:rsidP="00E374B4">
      <w:pPr>
        <w:rPr>
          <w:rFonts w:ascii="Times New Roman" w:hAnsi="Times New Roman" w:cs="Times New Roman"/>
          <w:bCs/>
          <w:sz w:val="20"/>
          <w:szCs w:val="20"/>
        </w:rPr>
      </w:pPr>
      <w:r>
        <w:rPr>
          <w:rStyle w:val="FootnoteReference"/>
        </w:rPr>
        <w:footnoteRef/>
      </w:r>
      <w:r>
        <w:t xml:space="preserve"> </w:t>
      </w:r>
      <w:r w:rsidRPr="00E374B4">
        <w:rPr>
          <w:rFonts w:ascii="Times New Roman" w:hAnsi="Times New Roman" w:cs="Times New Roman"/>
          <w:bCs/>
          <w:sz w:val="20"/>
          <w:szCs w:val="20"/>
        </w:rPr>
        <w:t>Wampler, Brian. "When Does Participatory Democracy Deepen the Quality of</w:t>
      </w:r>
    </w:p>
    <w:p w14:paraId="425026F0" w14:textId="52A33784" w:rsidR="00DC6481" w:rsidRPr="00E374B4" w:rsidRDefault="00DC6481" w:rsidP="00764D97">
      <w:pPr>
        <w:rPr>
          <w:rFonts w:ascii="Times New Roman" w:hAnsi="Times New Roman" w:cs="Times New Roman"/>
          <w:bCs/>
          <w:sz w:val="20"/>
          <w:szCs w:val="20"/>
        </w:rPr>
      </w:pPr>
      <w:r w:rsidRPr="00E374B4">
        <w:rPr>
          <w:rFonts w:ascii="Times New Roman" w:hAnsi="Times New Roman" w:cs="Times New Roman"/>
          <w:bCs/>
          <w:sz w:val="20"/>
          <w:szCs w:val="20"/>
        </w:rPr>
        <w:t>Democracy? Lessons from Brazil." </w:t>
      </w:r>
      <w:r w:rsidRPr="00E374B4">
        <w:rPr>
          <w:rFonts w:ascii="Times New Roman" w:hAnsi="Times New Roman" w:cs="Times New Roman"/>
          <w:bCs/>
          <w:i/>
          <w:iCs/>
          <w:sz w:val="20"/>
          <w:szCs w:val="20"/>
        </w:rPr>
        <w:t>Comparative Politics</w:t>
      </w:r>
      <w:r w:rsidRPr="00E374B4">
        <w:rPr>
          <w:rFonts w:ascii="Times New Roman" w:hAnsi="Times New Roman" w:cs="Times New Roman"/>
          <w:bCs/>
          <w:sz w:val="20"/>
          <w:szCs w:val="20"/>
        </w:rPr>
        <w:t> 41, no. 1 (2008): 62.</w:t>
      </w:r>
    </w:p>
    <w:p w14:paraId="5CD6F6AD" w14:textId="5CEC3B43" w:rsidR="00DC6481" w:rsidRDefault="00DC6481">
      <w:pPr>
        <w:pStyle w:val="FootnoteText"/>
      </w:pPr>
    </w:p>
  </w:footnote>
  <w:footnote w:id="2">
    <w:p w14:paraId="50020B36" w14:textId="4F9E89C6" w:rsidR="00DC6481" w:rsidRPr="00E374B4" w:rsidRDefault="00DC6481">
      <w:pPr>
        <w:pStyle w:val="FootnoteText"/>
        <w:rPr>
          <w:rFonts w:ascii="Times New Roman" w:hAnsi="Times New Roman" w:cs="Times New Roman"/>
          <w:bCs/>
          <w:sz w:val="20"/>
          <w:szCs w:val="20"/>
        </w:rPr>
      </w:pPr>
      <w:r w:rsidRPr="00E374B4">
        <w:rPr>
          <w:rFonts w:ascii="Times New Roman" w:hAnsi="Times New Roman" w:cs="Times New Roman"/>
          <w:bCs/>
          <w:sz w:val="20"/>
          <w:szCs w:val="20"/>
        </w:rPr>
        <w:footnoteRef/>
      </w:r>
      <w:r w:rsidRPr="00E374B4">
        <w:rPr>
          <w:rFonts w:ascii="Times New Roman" w:hAnsi="Times New Roman" w:cs="Times New Roman"/>
          <w:bCs/>
          <w:sz w:val="20"/>
          <w:szCs w:val="20"/>
        </w:rPr>
        <w:t xml:space="preserve"> Wampler</w:t>
      </w:r>
      <w:r>
        <w:rPr>
          <w:rFonts w:ascii="Times New Roman" w:hAnsi="Times New Roman" w:cs="Times New Roman"/>
          <w:bCs/>
          <w:sz w:val="20"/>
          <w:szCs w:val="20"/>
        </w:rPr>
        <w:t>, 62.</w:t>
      </w:r>
    </w:p>
  </w:footnote>
  <w:footnote w:id="3">
    <w:p w14:paraId="05B9AFE9" w14:textId="0369A2ED" w:rsidR="00DC6481" w:rsidRDefault="00DC6481">
      <w:pPr>
        <w:pStyle w:val="FootnoteText"/>
      </w:pPr>
      <w:r w:rsidRPr="00E374B4">
        <w:rPr>
          <w:rFonts w:ascii="Times New Roman" w:hAnsi="Times New Roman" w:cs="Times New Roman"/>
          <w:bCs/>
          <w:sz w:val="20"/>
          <w:szCs w:val="20"/>
        </w:rPr>
        <w:footnoteRef/>
      </w:r>
      <w:r w:rsidRPr="00E374B4">
        <w:rPr>
          <w:rFonts w:ascii="Times New Roman" w:hAnsi="Times New Roman" w:cs="Times New Roman"/>
          <w:bCs/>
          <w:sz w:val="20"/>
          <w:szCs w:val="20"/>
        </w:rPr>
        <w:t xml:space="preserve"> Wampler, 77.</w:t>
      </w:r>
    </w:p>
  </w:footnote>
  <w:footnote w:id="4">
    <w:p w14:paraId="649734B6" w14:textId="77777777" w:rsidR="00DC6481" w:rsidRPr="00E374B4" w:rsidRDefault="00DC6481" w:rsidP="00E374B4">
      <w:pPr>
        <w:pStyle w:val="FootnoteText"/>
        <w:rPr>
          <w:rFonts w:ascii="Times New Roman" w:hAnsi="Times New Roman" w:cs="Times New Roman"/>
          <w:bCs/>
          <w:sz w:val="20"/>
          <w:szCs w:val="20"/>
        </w:rPr>
      </w:pPr>
      <w:r>
        <w:rPr>
          <w:rStyle w:val="FootnoteReference"/>
        </w:rPr>
        <w:footnoteRef/>
      </w:r>
      <w:r>
        <w:t xml:space="preserve"> </w:t>
      </w:r>
      <w:r w:rsidRPr="00E374B4">
        <w:rPr>
          <w:rFonts w:ascii="Times New Roman" w:hAnsi="Times New Roman" w:cs="Times New Roman"/>
          <w:bCs/>
          <w:sz w:val="20"/>
          <w:szCs w:val="20"/>
        </w:rPr>
        <w:t>Baiocchi, Gianpaolo. "Participation, Activism, and Politics: The Porto Alegre Experiment</w:t>
      </w:r>
    </w:p>
    <w:p w14:paraId="6CD290CB" w14:textId="27BBE8E9" w:rsidR="00DC6481" w:rsidRPr="00E374B4" w:rsidRDefault="00DC6481">
      <w:pPr>
        <w:pStyle w:val="FootnoteText"/>
        <w:rPr>
          <w:rFonts w:ascii="Times New Roman" w:hAnsi="Times New Roman" w:cs="Times New Roman"/>
          <w:bCs/>
          <w:sz w:val="20"/>
          <w:szCs w:val="20"/>
        </w:rPr>
      </w:pPr>
      <w:r w:rsidRPr="00E374B4">
        <w:rPr>
          <w:rFonts w:ascii="Times New Roman" w:hAnsi="Times New Roman" w:cs="Times New Roman"/>
          <w:bCs/>
          <w:sz w:val="20"/>
          <w:szCs w:val="20"/>
        </w:rPr>
        <w:t>and Deliberative Democratic Theory." </w:t>
      </w:r>
      <w:r w:rsidRPr="00E374B4">
        <w:rPr>
          <w:rFonts w:ascii="Times New Roman" w:hAnsi="Times New Roman" w:cs="Times New Roman"/>
          <w:bCs/>
          <w:i/>
          <w:sz w:val="20"/>
          <w:szCs w:val="20"/>
        </w:rPr>
        <w:t>Politics &amp; Society</w:t>
      </w:r>
      <w:r w:rsidRPr="00E374B4">
        <w:rPr>
          <w:rFonts w:ascii="Times New Roman" w:hAnsi="Times New Roman" w:cs="Times New Roman"/>
          <w:bCs/>
          <w:sz w:val="20"/>
          <w:szCs w:val="20"/>
        </w:rPr>
        <w:t> 29, no. 1 (2001): 51-60.</w:t>
      </w:r>
    </w:p>
  </w:footnote>
  <w:footnote w:id="5">
    <w:p w14:paraId="606B8796" w14:textId="77777777" w:rsidR="00DC6481" w:rsidRPr="00E374B4" w:rsidRDefault="00DC6481" w:rsidP="00E374B4">
      <w:pPr>
        <w:rPr>
          <w:rFonts w:ascii="Times New Roman" w:hAnsi="Times New Roman" w:cs="Times New Roman"/>
          <w:bCs/>
          <w:sz w:val="20"/>
          <w:szCs w:val="20"/>
        </w:rPr>
      </w:pPr>
      <w:r w:rsidRPr="00E374B4">
        <w:rPr>
          <w:rStyle w:val="FootnoteReference"/>
          <w:rFonts w:ascii="Times New Roman" w:hAnsi="Times New Roman" w:cs="Times New Roman"/>
          <w:sz w:val="20"/>
          <w:szCs w:val="20"/>
        </w:rPr>
        <w:footnoteRef/>
      </w:r>
      <w:r w:rsidRPr="00E374B4">
        <w:rPr>
          <w:rFonts w:ascii="Times New Roman" w:hAnsi="Times New Roman" w:cs="Times New Roman"/>
          <w:sz w:val="20"/>
          <w:szCs w:val="20"/>
        </w:rPr>
        <w:t xml:space="preserve"> </w:t>
      </w:r>
      <w:r w:rsidRPr="00E374B4">
        <w:rPr>
          <w:rFonts w:ascii="Times New Roman" w:hAnsi="Times New Roman" w:cs="Times New Roman"/>
          <w:bCs/>
          <w:sz w:val="20"/>
          <w:szCs w:val="20"/>
        </w:rPr>
        <w:t>Goldfrank, Benjamin. "The Politics of Deepening Local Democracy: Decentralization,</w:t>
      </w:r>
    </w:p>
    <w:p w14:paraId="38A34E4D" w14:textId="6DA27202" w:rsidR="00DC6481" w:rsidRPr="00E374B4" w:rsidRDefault="00DC6481" w:rsidP="0003246D">
      <w:pPr>
        <w:rPr>
          <w:rFonts w:ascii="Times New Roman" w:hAnsi="Times New Roman" w:cs="Times New Roman"/>
          <w:bCs/>
          <w:sz w:val="20"/>
          <w:szCs w:val="20"/>
        </w:rPr>
      </w:pPr>
      <w:r w:rsidRPr="00E374B4">
        <w:rPr>
          <w:rFonts w:ascii="Times New Roman" w:hAnsi="Times New Roman" w:cs="Times New Roman"/>
          <w:bCs/>
          <w:sz w:val="20"/>
          <w:szCs w:val="20"/>
        </w:rPr>
        <w:t>Party Institutionalization, and Participation." </w:t>
      </w:r>
      <w:r w:rsidRPr="00E374B4">
        <w:rPr>
          <w:rFonts w:ascii="Times New Roman" w:hAnsi="Times New Roman" w:cs="Times New Roman"/>
          <w:bCs/>
          <w:i/>
          <w:iCs/>
          <w:sz w:val="20"/>
          <w:szCs w:val="20"/>
        </w:rPr>
        <w:t>Comparative Politics</w:t>
      </w:r>
      <w:r w:rsidRPr="00E374B4">
        <w:rPr>
          <w:rFonts w:ascii="Times New Roman" w:hAnsi="Times New Roman" w:cs="Times New Roman"/>
          <w:bCs/>
          <w:sz w:val="20"/>
          <w:szCs w:val="20"/>
        </w:rPr>
        <w:t> 39, no. 2 (2007): 161-63.</w:t>
      </w:r>
    </w:p>
  </w:footnote>
  <w:footnote w:id="6">
    <w:p w14:paraId="3045A361" w14:textId="77777777" w:rsidR="00DC6481" w:rsidRPr="00E374B4" w:rsidRDefault="00DC6481" w:rsidP="00E374B4">
      <w:pPr>
        <w:rPr>
          <w:rFonts w:ascii="Times New Roman" w:hAnsi="Times New Roman" w:cs="Times New Roman"/>
          <w:bCs/>
          <w:sz w:val="20"/>
          <w:szCs w:val="20"/>
        </w:rPr>
      </w:pPr>
      <w:r>
        <w:rPr>
          <w:rStyle w:val="FootnoteReference"/>
        </w:rPr>
        <w:footnoteRef/>
      </w:r>
      <w:r>
        <w:t xml:space="preserve"> </w:t>
      </w:r>
      <w:r w:rsidRPr="00E374B4">
        <w:rPr>
          <w:rFonts w:ascii="Times New Roman" w:hAnsi="Times New Roman" w:cs="Times New Roman"/>
          <w:bCs/>
          <w:sz w:val="20"/>
          <w:szCs w:val="20"/>
        </w:rPr>
        <w:t>Heller, Patrick. "Moving the State: The Politics of Democratic Decentralization in</w:t>
      </w:r>
    </w:p>
    <w:p w14:paraId="7A997ECD" w14:textId="798C93FF" w:rsidR="00DC6481" w:rsidRPr="00E374B4" w:rsidRDefault="00DC6481" w:rsidP="0003246D">
      <w:pPr>
        <w:rPr>
          <w:rFonts w:ascii="Times New Roman" w:hAnsi="Times New Roman" w:cs="Times New Roman"/>
          <w:bCs/>
          <w:sz w:val="20"/>
          <w:szCs w:val="20"/>
        </w:rPr>
      </w:pPr>
      <w:r w:rsidRPr="00E374B4">
        <w:rPr>
          <w:rFonts w:ascii="Times New Roman" w:hAnsi="Times New Roman" w:cs="Times New Roman"/>
          <w:bCs/>
          <w:sz w:val="20"/>
          <w:szCs w:val="20"/>
        </w:rPr>
        <w:t>Kerala, South Africa, and Porto Alegre." </w:t>
      </w:r>
      <w:r w:rsidRPr="00E374B4">
        <w:rPr>
          <w:rFonts w:ascii="Times New Roman" w:hAnsi="Times New Roman" w:cs="Times New Roman"/>
          <w:bCs/>
          <w:i/>
          <w:iCs/>
          <w:sz w:val="20"/>
          <w:szCs w:val="20"/>
        </w:rPr>
        <w:t>Politics &amp; Society</w:t>
      </w:r>
      <w:r w:rsidRPr="00E374B4">
        <w:rPr>
          <w:rFonts w:ascii="Times New Roman" w:hAnsi="Times New Roman" w:cs="Times New Roman"/>
          <w:bCs/>
          <w:sz w:val="20"/>
          <w:szCs w:val="20"/>
        </w:rPr>
        <w:t> 29, no. 1 (2001): 1</w:t>
      </w:r>
      <w:r>
        <w:rPr>
          <w:rFonts w:ascii="Times New Roman" w:hAnsi="Times New Roman" w:cs="Times New Roman"/>
          <w:bCs/>
          <w:sz w:val="20"/>
          <w:szCs w:val="20"/>
        </w:rPr>
        <w:t>33-34.</w:t>
      </w:r>
    </w:p>
    <w:p w14:paraId="7BA5E9C4" w14:textId="2ED80507" w:rsidR="00DC6481" w:rsidRDefault="00DC6481">
      <w:pPr>
        <w:pStyle w:val="FootnoteText"/>
      </w:pPr>
    </w:p>
  </w:footnote>
  <w:footnote w:id="7">
    <w:p w14:paraId="23ED410E" w14:textId="68AF7219" w:rsidR="00DC6481" w:rsidRPr="0003246D" w:rsidRDefault="00DC6481" w:rsidP="0003246D">
      <w:pPr>
        <w:rPr>
          <w:rFonts w:ascii="Times New Roman" w:hAnsi="Times New Roman" w:cs="Times New Roman"/>
          <w:bCs/>
          <w:sz w:val="20"/>
          <w:szCs w:val="20"/>
        </w:rPr>
      </w:pPr>
      <w:r w:rsidRPr="0003246D">
        <w:rPr>
          <w:rFonts w:ascii="Times New Roman" w:hAnsi="Times New Roman" w:cs="Times New Roman"/>
          <w:bCs/>
          <w:sz w:val="20"/>
          <w:szCs w:val="20"/>
        </w:rPr>
        <w:footnoteRef/>
      </w:r>
      <w:r w:rsidRPr="0003246D">
        <w:rPr>
          <w:rFonts w:ascii="Times New Roman" w:hAnsi="Times New Roman" w:cs="Times New Roman"/>
          <w:bCs/>
          <w:sz w:val="20"/>
          <w:szCs w:val="20"/>
        </w:rPr>
        <w:t xml:space="preserve"> Baiocchi, 49.</w:t>
      </w:r>
    </w:p>
  </w:footnote>
  <w:footnote w:id="8">
    <w:p w14:paraId="6393E422" w14:textId="6C9EAC48" w:rsidR="00DC6481" w:rsidRPr="00764D97" w:rsidRDefault="00DC6481" w:rsidP="00764D97">
      <w:pPr>
        <w:rPr>
          <w:rFonts w:ascii="Times New Roman" w:hAnsi="Times New Roman" w:cs="Times New Roman"/>
          <w:bCs/>
          <w:sz w:val="20"/>
          <w:szCs w:val="20"/>
        </w:rPr>
      </w:pPr>
      <w:r w:rsidRPr="0003246D">
        <w:rPr>
          <w:rFonts w:ascii="Times New Roman" w:hAnsi="Times New Roman" w:cs="Times New Roman"/>
          <w:bCs/>
          <w:sz w:val="20"/>
          <w:szCs w:val="20"/>
        </w:rPr>
        <w:footnoteRef/>
      </w:r>
      <w:r w:rsidRPr="0003246D">
        <w:rPr>
          <w:rFonts w:ascii="Times New Roman" w:hAnsi="Times New Roman" w:cs="Times New Roman"/>
          <w:bCs/>
          <w:sz w:val="20"/>
          <w:szCs w:val="20"/>
        </w:rPr>
        <w:t xml:space="preserve"> Wampler, Brian, and Leonardo Avritzer. "Participatory Publics: Civil Society and New Institutions in Democratic Brazil." </w:t>
      </w:r>
      <w:r w:rsidRPr="0003246D">
        <w:rPr>
          <w:rFonts w:ascii="Times New Roman" w:hAnsi="Times New Roman" w:cs="Times New Roman"/>
          <w:bCs/>
          <w:i/>
          <w:sz w:val="20"/>
          <w:szCs w:val="20"/>
        </w:rPr>
        <w:t>Comparative Politics </w:t>
      </w:r>
      <w:r w:rsidRPr="0003246D">
        <w:rPr>
          <w:rFonts w:ascii="Times New Roman" w:hAnsi="Times New Roman" w:cs="Times New Roman"/>
          <w:bCs/>
          <w:sz w:val="20"/>
          <w:szCs w:val="20"/>
        </w:rPr>
        <w:t>36, no. 3 (2004): 303.</w:t>
      </w:r>
    </w:p>
  </w:footnote>
  <w:footnote w:id="9">
    <w:p w14:paraId="333C4C39" w14:textId="77777777" w:rsidR="00DC6481" w:rsidRPr="00357C22" w:rsidRDefault="00DC6481" w:rsidP="00764D97">
      <w:pPr>
        <w:rPr>
          <w:rFonts w:ascii="Times New Roman" w:hAnsi="Times New Roman" w:cs="Times New Roman"/>
          <w:bCs/>
          <w:sz w:val="20"/>
          <w:szCs w:val="20"/>
        </w:rPr>
      </w:pPr>
      <w:r>
        <w:rPr>
          <w:rStyle w:val="FootnoteReference"/>
        </w:rPr>
        <w:footnoteRef/>
      </w:r>
      <w:r>
        <w:t xml:space="preserve"> </w:t>
      </w:r>
      <w:r w:rsidRPr="00357C22">
        <w:rPr>
          <w:rFonts w:ascii="Times New Roman" w:hAnsi="Times New Roman" w:cs="Times New Roman"/>
          <w:bCs/>
          <w:sz w:val="20"/>
          <w:szCs w:val="20"/>
        </w:rPr>
        <w:t>Abers, Rebecca. "Learning Democratic Practice: Distributing Government Resources</w:t>
      </w:r>
      <w:r w:rsidRPr="00357C22">
        <w:rPr>
          <w:rFonts w:ascii="Times New Roman" w:hAnsi="Times New Roman" w:cs="Times New Roman"/>
          <w:bCs/>
          <w:sz w:val="20"/>
          <w:szCs w:val="20"/>
        </w:rPr>
        <w:tab/>
      </w:r>
    </w:p>
    <w:p w14:paraId="2B44EA25" w14:textId="77777777" w:rsidR="00DC6481" w:rsidRPr="00357C22" w:rsidRDefault="00DC6481" w:rsidP="00764D97">
      <w:pPr>
        <w:rPr>
          <w:rFonts w:ascii="Times New Roman" w:hAnsi="Times New Roman" w:cs="Times New Roman"/>
          <w:bCs/>
          <w:i/>
          <w:iCs/>
          <w:sz w:val="20"/>
          <w:szCs w:val="20"/>
        </w:rPr>
      </w:pPr>
      <w:r w:rsidRPr="00357C22">
        <w:rPr>
          <w:rFonts w:ascii="Times New Roman" w:hAnsi="Times New Roman" w:cs="Times New Roman"/>
          <w:bCs/>
          <w:sz w:val="20"/>
          <w:szCs w:val="20"/>
        </w:rPr>
        <w:t>through Popular Participation in Porto Alegre, Brazil." In </w:t>
      </w:r>
      <w:r w:rsidRPr="00357C22">
        <w:rPr>
          <w:rFonts w:ascii="Times New Roman" w:hAnsi="Times New Roman" w:cs="Times New Roman"/>
          <w:bCs/>
          <w:i/>
          <w:iCs/>
          <w:sz w:val="20"/>
          <w:szCs w:val="20"/>
        </w:rPr>
        <w:t>The Challenge of Urban</w:t>
      </w:r>
    </w:p>
    <w:p w14:paraId="0DD75334" w14:textId="4035F1B5" w:rsidR="00DC6481" w:rsidRPr="00357C22" w:rsidRDefault="00DC6481" w:rsidP="00764D97">
      <w:pPr>
        <w:rPr>
          <w:rFonts w:ascii="Times New Roman" w:hAnsi="Times New Roman" w:cs="Times New Roman"/>
          <w:bCs/>
          <w:sz w:val="20"/>
          <w:szCs w:val="20"/>
        </w:rPr>
      </w:pPr>
      <w:r w:rsidRPr="00357C22">
        <w:rPr>
          <w:rFonts w:ascii="Times New Roman" w:hAnsi="Times New Roman" w:cs="Times New Roman"/>
          <w:bCs/>
          <w:i/>
          <w:iCs/>
          <w:sz w:val="20"/>
          <w:szCs w:val="20"/>
        </w:rPr>
        <w:t>Government: Policies and Practices</w:t>
      </w:r>
      <w:r w:rsidRPr="00357C22">
        <w:rPr>
          <w:rFonts w:ascii="Times New Roman" w:hAnsi="Times New Roman" w:cs="Times New Roman"/>
          <w:bCs/>
          <w:sz w:val="20"/>
          <w:szCs w:val="20"/>
        </w:rPr>
        <w:t>. World Bank Publications, 2001, p. 129.</w:t>
      </w:r>
    </w:p>
    <w:p w14:paraId="44D22733" w14:textId="457987E8" w:rsidR="00DC6481" w:rsidRDefault="00DC6481">
      <w:pPr>
        <w:pStyle w:val="FootnoteText"/>
      </w:pPr>
    </w:p>
  </w:footnote>
  <w:footnote w:id="10">
    <w:p w14:paraId="3AE643C1" w14:textId="708689AA" w:rsidR="00DC6481" w:rsidRDefault="00DC6481">
      <w:pPr>
        <w:pStyle w:val="FootnoteText"/>
      </w:pPr>
      <w:r>
        <w:rPr>
          <w:rStyle w:val="FootnoteReference"/>
        </w:rPr>
        <w:footnoteRef/>
      </w:r>
      <w:r>
        <w:t xml:space="preserve"> </w:t>
      </w:r>
      <w:r w:rsidRPr="00764D97">
        <w:rPr>
          <w:rFonts w:ascii="Times New Roman" w:hAnsi="Times New Roman" w:cs="Times New Roman"/>
          <w:sz w:val="20"/>
          <w:szCs w:val="20"/>
        </w:rPr>
        <w:t>Abers, 129.</w:t>
      </w:r>
    </w:p>
  </w:footnote>
  <w:footnote w:id="11">
    <w:p w14:paraId="40C8DCBC" w14:textId="77777777" w:rsidR="00DC6481" w:rsidRPr="0003246D" w:rsidRDefault="00DC6481" w:rsidP="00357C22">
      <w:pPr>
        <w:rPr>
          <w:rFonts w:ascii="Times New Roman" w:hAnsi="Times New Roman" w:cs="Times New Roman"/>
          <w:bCs/>
          <w:sz w:val="20"/>
          <w:szCs w:val="20"/>
        </w:rPr>
      </w:pPr>
      <w:r w:rsidRPr="0003246D">
        <w:rPr>
          <w:rFonts w:ascii="Times New Roman" w:hAnsi="Times New Roman" w:cs="Times New Roman"/>
          <w:bCs/>
          <w:sz w:val="20"/>
          <w:szCs w:val="20"/>
        </w:rPr>
        <w:footnoteRef/>
      </w:r>
      <w:r w:rsidRPr="0003246D">
        <w:rPr>
          <w:rFonts w:ascii="Times New Roman" w:hAnsi="Times New Roman" w:cs="Times New Roman"/>
          <w:bCs/>
          <w:sz w:val="20"/>
          <w:szCs w:val="20"/>
        </w:rPr>
        <w:t xml:space="preserve"> Baiocchi, 55. </w:t>
      </w:r>
    </w:p>
  </w:footnote>
  <w:footnote w:id="12">
    <w:p w14:paraId="11FA0D01" w14:textId="609FB709" w:rsidR="00AE0B51" w:rsidRPr="00AE0B51" w:rsidRDefault="00AE0B51">
      <w:pPr>
        <w:pStyle w:val="FootnoteText"/>
        <w:rPr>
          <w:sz w:val="20"/>
          <w:szCs w:val="20"/>
        </w:rPr>
      </w:pPr>
      <w:r>
        <w:rPr>
          <w:rStyle w:val="FootnoteReference"/>
        </w:rPr>
        <w:footnoteRef/>
      </w:r>
      <w:r>
        <w:t xml:space="preserve"> </w:t>
      </w:r>
      <w:r w:rsidRPr="00AE0B51">
        <w:rPr>
          <w:rFonts w:ascii="Times New Roman" w:hAnsi="Times New Roman" w:cs="Times New Roman"/>
          <w:sz w:val="20"/>
          <w:szCs w:val="20"/>
        </w:rPr>
        <w:t>Abers, 129.</w:t>
      </w:r>
    </w:p>
  </w:footnote>
  <w:footnote w:id="13">
    <w:p w14:paraId="57A216FC" w14:textId="518C96BD" w:rsidR="00DC6481" w:rsidRDefault="00DC6481">
      <w:pPr>
        <w:pStyle w:val="FootnoteText"/>
      </w:pPr>
      <w:r>
        <w:rPr>
          <w:rStyle w:val="FootnoteReference"/>
        </w:rPr>
        <w:footnoteRef/>
      </w:r>
      <w:r>
        <w:t xml:space="preserve"> </w:t>
      </w:r>
      <w:r w:rsidR="00AE0B51">
        <w:rPr>
          <w:rFonts w:ascii="Times New Roman" w:hAnsi="Times New Roman" w:cs="Times New Roman"/>
          <w:sz w:val="20"/>
          <w:szCs w:val="20"/>
        </w:rPr>
        <w:t>Abers, 129-1</w:t>
      </w:r>
      <w:r w:rsidRPr="00764D97">
        <w:rPr>
          <w:rFonts w:ascii="Times New Roman" w:hAnsi="Times New Roman" w:cs="Times New Roman"/>
          <w:sz w:val="20"/>
          <w:szCs w:val="20"/>
        </w:rPr>
        <w:t>30.</w:t>
      </w:r>
      <w:r w:rsidRPr="00AE0B51">
        <w:rPr>
          <w:rFonts w:ascii="Times New Roman" w:hAnsi="Times New Roman" w:cs="Times New Roman"/>
          <w:sz w:val="20"/>
          <w:szCs w:val="20"/>
        </w:rPr>
        <w:t xml:space="preserve"> </w:t>
      </w:r>
    </w:p>
  </w:footnote>
  <w:footnote w:id="14">
    <w:p w14:paraId="237F851A" w14:textId="4A63AAFB" w:rsidR="00DC6481" w:rsidRDefault="00DC6481">
      <w:pPr>
        <w:pStyle w:val="FootnoteText"/>
      </w:pPr>
      <w:r>
        <w:rPr>
          <w:rStyle w:val="FootnoteReference"/>
        </w:rPr>
        <w:footnoteRef/>
      </w:r>
      <w:r>
        <w:t xml:space="preserve"> </w:t>
      </w:r>
      <w:r w:rsidRPr="00764D97">
        <w:rPr>
          <w:rFonts w:ascii="Times New Roman" w:hAnsi="Times New Roman" w:cs="Times New Roman"/>
          <w:sz w:val="20"/>
          <w:szCs w:val="20"/>
        </w:rPr>
        <w:t>Abers, 129.</w:t>
      </w:r>
      <w:r>
        <w:t xml:space="preserve"> </w:t>
      </w:r>
    </w:p>
  </w:footnote>
  <w:footnote w:id="15">
    <w:p w14:paraId="0333A1C4" w14:textId="77777777" w:rsidR="00DC6481" w:rsidRPr="00DC6481" w:rsidRDefault="00DC6481" w:rsidP="00DC6481">
      <w:pPr>
        <w:pStyle w:val="FootnoteText"/>
        <w:rPr>
          <w:rFonts w:ascii="Times New Roman" w:hAnsi="Times New Roman" w:cs="Times New Roman"/>
          <w:sz w:val="20"/>
          <w:szCs w:val="20"/>
        </w:rPr>
      </w:pPr>
      <w:r>
        <w:rPr>
          <w:rStyle w:val="FootnoteReference"/>
        </w:rPr>
        <w:footnoteRef/>
      </w:r>
      <w:r>
        <w:t xml:space="preserve"> </w:t>
      </w:r>
      <w:r w:rsidRPr="00DC6481">
        <w:rPr>
          <w:rFonts w:ascii="Times New Roman" w:hAnsi="Times New Roman" w:cs="Times New Roman"/>
          <w:sz w:val="20"/>
          <w:szCs w:val="20"/>
        </w:rPr>
        <w:t>Novy, Andreas, and Bernhard Leubolt. "Participatory Budgeting in Porto Alegre: Social</w:t>
      </w:r>
    </w:p>
    <w:p w14:paraId="6ED17B85" w14:textId="77777777" w:rsidR="00DC6481" w:rsidRPr="00DC6481" w:rsidRDefault="00DC6481" w:rsidP="00DC6481">
      <w:pPr>
        <w:pStyle w:val="FootnoteText"/>
        <w:rPr>
          <w:rFonts w:ascii="Times New Roman" w:hAnsi="Times New Roman" w:cs="Times New Roman"/>
          <w:i/>
          <w:sz w:val="20"/>
          <w:szCs w:val="20"/>
        </w:rPr>
      </w:pPr>
      <w:r w:rsidRPr="00DC6481">
        <w:rPr>
          <w:rFonts w:ascii="Times New Roman" w:hAnsi="Times New Roman" w:cs="Times New Roman"/>
          <w:sz w:val="20"/>
          <w:szCs w:val="20"/>
        </w:rPr>
        <w:t>Innovation and the Dialectical Relationship of State and Civil Society." </w:t>
      </w:r>
      <w:r w:rsidRPr="00DC6481">
        <w:rPr>
          <w:rFonts w:ascii="Times New Roman" w:hAnsi="Times New Roman" w:cs="Times New Roman"/>
          <w:i/>
          <w:sz w:val="20"/>
          <w:szCs w:val="20"/>
        </w:rPr>
        <w:t>Urban</w:t>
      </w:r>
    </w:p>
    <w:p w14:paraId="58E31E50" w14:textId="0E855296" w:rsidR="00DC6481" w:rsidRPr="00DC6481" w:rsidRDefault="00DC6481">
      <w:pPr>
        <w:pStyle w:val="FootnoteText"/>
        <w:rPr>
          <w:rFonts w:ascii="Times New Roman" w:hAnsi="Times New Roman" w:cs="Times New Roman"/>
          <w:sz w:val="20"/>
          <w:szCs w:val="20"/>
        </w:rPr>
      </w:pPr>
      <w:r w:rsidRPr="00DC6481">
        <w:rPr>
          <w:rFonts w:ascii="Times New Roman" w:hAnsi="Times New Roman" w:cs="Times New Roman"/>
          <w:i/>
          <w:sz w:val="20"/>
          <w:szCs w:val="20"/>
        </w:rPr>
        <w:t>Studies</w:t>
      </w:r>
      <w:r>
        <w:rPr>
          <w:rFonts w:ascii="Times New Roman" w:hAnsi="Times New Roman" w:cs="Times New Roman"/>
          <w:sz w:val="20"/>
          <w:szCs w:val="20"/>
        </w:rPr>
        <w:t>,</w:t>
      </w:r>
      <w:r w:rsidRPr="00DC6481">
        <w:rPr>
          <w:rFonts w:ascii="Times New Roman" w:hAnsi="Times New Roman" w:cs="Times New Roman"/>
          <w:sz w:val="20"/>
          <w:szCs w:val="20"/>
        </w:rPr>
        <w:t xml:space="preserve"> 2005, 2028.</w:t>
      </w:r>
    </w:p>
  </w:footnote>
  <w:footnote w:id="16">
    <w:p w14:paraId="39E7497B" w14:textId="522DCC63" w:rsidR="00DC6481" w:rsidRDefault="00DC6481">
      <w:pPr>
        <w:pStyle w:val="FootnoteText"/>
      </w:pPr>
      <w:r w:rsidRPr="00DC6481">
        <w:rPr>
          <w:rFonts w:ascii="Times New Roman" w:hAnsi="Times New Roman" w:cs="Times New Roman"/>
          <w:sz w:val="20"/>
          <w:szCs w:val="20"/>
        </w:rPr>
        <w:footnoteRef/>
      </w:r>
      <w:r w:rsidRPr="00DC6481">
        <w:rPr>
          <w:rFonts w:ascii="Times New Roman" w:hAnsi="Times New Roman" w:cs="Times New Roman"/>
          <w:sz w:val="20"/>
          <w:szCs w:val="20"/>
        </w:rPr>
        <w:t xml:space="preserve"> Novy and Leubolt, 2028-2029.</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150C7"/>
    <w:rsid w:val="00017530"/>
    <w:rsid w:val="0003246D"/>
    <w:rsid w:val="00036118"/>
    <w:rsid w:val="00052C2F"/>
    <w:rsid w:val="00073A2F"/>
    <w:rsid w:val="000C30C4"/>
    <w:rsid w:val="001308E7"/>
    <w:rsid w:val="00147D5F"/>
    <w:rsid w:val="00185116"/>
    <w:rsid w:val="00211C0E"/>
    <w:rsid w:val="0029206A"/>
    <w:rsid w:val="002E32AB"/>
    <w:rsid w:val="00352173"/>
    <w:rsid w:val="00357C22"/>
    <w:rsid w:val="003C7A6A"/>
    <w:rsid w:val="004D3C80"/>
    <w:rsid w:val="00594110"/>
    <w:rsid w:val="005E0A5D"/>
    <w:rsid w:val="00656B87"/>
    <w:rsid w:val="0069431F"/>
    <w:rsid w:val="006A4F7E"/>
    <w:rsid w:val="00733ED7"/>
    <w:rsid w:val="00735D7A"/>
    <w:rsid w:val="0076319C"/>
    <w:rsid w:val="00764D97"/>
    <w:rsid w:val="00821D21"/>
    <w:rsid w:val="00846E3B"/>
    <w:rsid w:val="00865399"/>
    <w:rsid w:val="008F4942"/>
    <w:rsid w:val="00956C4A"/>
    <w:rsid w:val="009B381E"/>
    <w:rsid w:val="009D4B03"/>
    <w:rsid w:val="00A22788"/>
    <w:rsid w:val="00A80E12"/>
    <w:rsid w:val="00AB48F8"/>
    <w:rsid w:val="00AE0B51"/>
    <w:rsid w:val="00AF2509"/>
    <w:rsid w:val="00B16DEA"/>
    <w:rsid w:val="00B95188"/>
    <w:rsid w:val="00BB08A9"/>
    <w:rsid w:val="00BF32F7"/>
    <w:rsid w:val="00C14A32"/>
    <w:rsid w:val="00C379D9"/>
    <w:rsid w:val="00C75FC1"/>
    <w:rsid w:val="00CE3640"/>
    <w:rsid w:val="00CF62BC"/>
    <w:rsid w:val="00D05799"/>
    <w:rsid w:val="00D94E6C"/>
    <w:rsid w:val="00D97D5F"/>
    <w:rsid w:val="00DC520B"/>
    <w:rsid w:val="00DC6481"/>
    <w:rsid w:val="00E01274"/>
    <w:rsid w:val="00E150C7"/>
    <w:rsid w:val="00E374B4"/>
    <w:rsid w:val="00E411E5"/>
    <w:rsid w:val="00EB79BD"/>
    <w:rsid w:val="00EC75CF"/>
    <w:rsid w:val="00F55F1E"/>
    <w:rsid w:val="00F85909"/>
    <w:rsid w:val="00F96898"/>
    <w:rsid w:val="00F977A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3D29FB2F"/>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150C7"/>
    <w:pPr>
      <w:tabs>
        <w:tab w:val="center" w:pos="4320"/>
        <w:tab w:val="right" w:pos="8640"/>
      </w:tabs>
    </w:pPr>
  </w:style>
  <w:style w:type="character" w:customStyle="1" w:styleId="HeaderChar">
    <w:name w:val="Header Char"/>
    <w:basedOn w:val="DefaultParagraphFont"/>
    <w:link w:val="Header"/>
    <w:uiPriority w:val="99"/>
    <w:rsid w:val="00E150C7"/>
  </w:style>
  <w:style w:type="paragraph" w:styleId="Footer">
    <w:name w:val="footer"/>
    <w:basedOn w:val="Normal"/>
    <w:link w:val="FooterChar"/>
    <w:uiPriority w:val="99"/>
    <w:unhideWhenUsed/>
    <w:rsid w:val="00E150C7"/>
    <w:pPr>
      <w:tabs>
        <w:tab w:val="center" w:pos="4320"/>
        <w:tab w:val="right" w:pos="8640"/>
      </w:tabs>
    </w:pPr>
  </w:style>
  <w:style w:type="character" w:customStyle="1" w:styleId="FooterChar">
    <w:name w:val="Footer Char"/>
    <w:basedOn w:val="DefaultParagraphFont"/>
    <w:link w:val="Footer"/>
    <w:uiPriority w:val="99"/>
    <w:rsid w:val="00E150C7"/>
  </w:style>
  <w:style w:type="character" w:styleId="PageNumber">
    <w:name w:val="page number"/>
    <w:basedOn w:val="DefaultParagraphFont"/>
    <w:uiPriority w:val="99"/>
    <w:semiHidden/>
    <w:unhideWhenUsed/>
    <w:rsid w:val="00E150C7"/>
  </w:style>
  <w:style w:type="paragraph" w:styleId="FootnoteText">
    <w:name w:val="footnote text"/>
    <w:basedOn w:val="Normal"/>
    <w:link w:val="FootnoteTextChar"/>
    <w:uiPriority w:val="99"/>
    <w:unhideWhenUsed/>
    <w:rsid w:val="00E374B4"/>
  </w:style>
  <w:style w:type="character" w:customStyle="1" w:styleId="FootnoteTextChar">
    <w:name w:val="Footnote Text Char"/>
    <w:basedOn w:val="DefaultParagraphFont"/>
    <w:link w:val="FootnoteText"/>
    <w:uiPriority w:val="99"/>
    <w:rsid w:val="00E374B4"/>
  </w:style>
  <w:style w:type="character" w:styleId="FootnoteReference">
    <w:name w:val="footnote reference"/>
    <w:basedOn w:val="DefaultParagraphFont"/>
    <w:uiPriority w:val="99"/>
    <w:unhideWhenUsed/>
    <w:rsid w:val="00E374B4"/>
    <w:rPr>
      <w:vertAlign w:val="superscript"/>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150C7"/>
    <w:pPr>
      <w:tabs>
        <w:tab w:val="center" w:pos="4320"/>
        <w:tab w:val="right" w:pos="8640"/>
      </w:tabs>
    </w:pPr>
  </w:style>
  <w:style w:type="character" w:customStyle="1" w:styleId="HeaderChar">
    <w:name w:val="Header Char"/>
    <w:basedOn w:val="DefaultParagraphFont"/>
    <w:link w:val="Header"/>
    <w:uiPriority w:val="99"/>
    <w:rsid w:val="00E150C7"/>
  </w:style>
  <w:style w:type="paragraph" w:styleId="Footer">
    <w:name w:val="footer"/>
    <w:basedOn w:val="Normal"/>
    <w:link w:val="FooterChar"/>
    <w:uiPriority w:val="99"/>
    <w:unhideWhenUsed/>
    <w:rsid w:val="00E150C7"/>
    <w:pPr>
      <w:tabs>
        <w:tab w:val="center" w:pos="4320"/>
        <w:tab w:val="right" w:pos="8640"/>
      </w:tabs>
    </w:pPr>
  </w:style>
  <w:style w:type="character" w:customStyle="1" w:styleId="FooterChar">
    <w:name w:val="Footer Char"/>
    <w:basedOn w:val="DefaultParagraphFont"/>
    <w:link w:val="Footer"/>
    <w:uiPriority w:val="99"/>
    <w:rsid w:val="00E150C7"/>
  </w:style>
  <w:style w:type="character" w:styleId="PageNumber">
    <w:name w:val="page number"/>
    <w:basedOn w:val="DefaultParagraphFont"/>
    <w:uiPriority w:val="99"/>
    <w:semiHidden/>
    <w:unhideWhenUsed/>
    <w:rsid w:val="00E150C7"/>
  </w:style>
  <w:style w:type="paragraph" w:styleId="FootnoteText">
    <w:name w:val="footnote text"/>
    <w:basedOn w:val="Normal"/>
    <w:link w:val="FootnoteTextChar"/>
    <w:uiPriority w:val="99"/>
    <w:unhideWhenUsed/>
    <w:rsid w:val="00E374B4"/>
  </w:style>
  <w:style w:type="character" w:customStyle="1" w:styleId="FootnoteTextChar">
    <w:name w:val="Footnote Text Char"/>
    <w:basedOn w:val="DefaultParagraphFont"/>
    <w:link w:val="FootnoteText"/>
    <w:uiPriority w:val="99"/>
    <w:rsid w:val="00E374B4"/>
  </w:style>
  <w:style w:type="character" w:styleId="FootnoteReference">
    <w:name w:val="footnote reference"/>
    <w:basedOn w:val="DefaultParagraphFont"/>
    <w:uiPriority w:val="99"/>
    <w:unhideWhenUsed/>
    <w:rsid w:val="00E374B4"/>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4946029">
      <w:bodyDiv w:val="1"/>
      <w:marLeft w:val="0"/>
      <w:marRight w:val="0"/>
      <w:marTop w:val="0"/>
      <w:marBottom w:val="0"/>
      <w:divBdr>
        <w:top w:val="none" w:sz="0" w:space="0" w:color="auto"/>
        <w:left w:val="none" w:sz="0" w:space="0" w:color="auto"/>
        <w:bottom w:val="none" w:sz="0" w:space="0" w:color="auto"/>
        <w:right w:val="none" w:sz="0" w:space="0" w:color="auto"/>
      </w:divBdr>
    </w:div>
    <w:div w:id="230434990">
      <w:bodyDiv w:val="1"/>
      <w:marLeft w:val="0"/>
      <w:marRight w:val="0"/>
      <w:marTop w:val="0"/>
      <w:marBottom w:val="0"/>
      <w:divBdr>
        <w:top w:val="none" w:sz="0" w:space="0" w:color="auto"/>
        <w:left w:val="none" w:sz="0" w:space="0" w:color="auto"/>
        <w:bottom w:val="none" w:sz="0" w:space="0" w:color="auto"/>
        <w:right w:val="none" w:sz="0" w:space="0" w:color="auto"/>
      </w:divBdr>
    </w:div>
    <w:div w:id="900941575">
      <w:bodyDiv w:val="1"/>
      <w:marLeft w:val="0"/>
      <w:marRight w:val="0"/>
      <w:marTop w:val="0"/>
      <w:marBottom w:val="0"/>
      <w:divBdr>
        <w:top w:val="none" w:sz="0" w:space="0" w:color="auto"/>
        <w:left w:val="none" w:sz="0" w:space="0" w:color="auto"/>
        <w:bottom w:val="none" w:sz="0" w:space="0" w:color="auto"/>
        <w:right w:val="none" w:sz="0" w:space="0" w:color="auto"/>
      </w:divBdr>
    </w:div>
    <w:div w:id="927689851">
      <w:bodyDiv w:val="1"/>
      <w:marLeft w:val="0"/>
      <w:marRight w:val="0"/>
      <w:marTop w:val="0"/>
      <w:marBottom w:val="0"/>
      <w:divBdr>
        <w:top w:val="none" w:sz="0" w:space="0" w:color="auto"/>
        <w:left w:val="none" w:sz="0" w:space="0" w:color="auto"/>
        <w:bottom w:val="none" w:sz="0" w:space="0" w:color="auto"/>
        <w:right w:val="none" w:sz="0" w:space="0" w:color="auto"/>
      </w:divBdr>
    </w:div>
    <w:div w:id="1575821787">
      <w:bodyDiv w:val="1"/>
      <w:marLeft w:val="0"/>
      <w:marRight w:val="0"/>
      <w:marTop w:val="0"/>
      <w:marBottom w:val="0"/>
      <w:divBdr>
        <w:top w:val="none" w:sz="0" w:space="0" w:color="auto"/>
        <w:left w:val="none" w:sz="0" w:space="0" w:color="auto"/>
        <w:bottom w:val="none" w:sz="0" w:space="0" w:color="auto"/>
        <w:right w:val="none" w:sz="0" w:space="0" w:color="auto"/>
      </w:divBdr>
    </w:div>
    <w:div w:id="1683319928">
      <w:bodyDiv w:val="1"/>
      <w:marLeft w:val="0"/>
      <w:marRight w:val="0"/>
      <w:marTop w:val="0"/>
      <w:marBottom w:val="0"/>
      <w:divBdr>
        <w:top w:val="none" w:sz="0" w:space="0" w:color="auto"/>
        <w:left w:val="none" w:sz="0" w:space="0" w:color="auto"/>
        <w:bottom w:val="none" w:sz="0" w:space="0" w:color="auto"/>
        <w:right w:val="none" w:sz="0" w:space="0" w:color="auto"/>
      </w:divBdr>
    </w:div>
    <w:div w:id="2051568922">
      <w:bodyDiv w:val="1"/>
      <w:marLeft w:val="0"/>
      <w:marRight w:val="0"/>
      <w:marTop w:val="0"/>
      <w:marBottom w:val="0"/>
      <w:divBdr>
        <w:top w:val="none" w:sz="0" w:space="0" w:color="auto"/>
        <w:left w:val="none" w:sz="0" w:space="0" w:color="auto"/>
        <w:bottom w:val="none" w:sz="0" w:space="0" w:color="auto"/>
        <w:right w:val="none" w:sz="0" w:space="0" w:color="auto"/>
      </w:divBdr>
    </w:div>
    <w:div w:id="2107534366">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footer" Target="footer1.xm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332</TotalTime>
  <Pages>9</Pages>
  <Words>2114</Words>
  <Characters>12056</Characters>
  <Application>Microsoft Macintosh Word</Application>
  <DocSecurity>0</DocSecurity>
  <Lines>100</Lines>
  <Paragraphs>28</Paragraphs>
  <ScaleCrop>false</ScaleCrop>
  <Company/>
  <LinksUpToDate>false</LinksUpToDate>
  <CharactersWithSpaces>14142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Brian Smith</dc:creator>
  <cp:keywords/>
  <dc:description/>
  <cp:lastModifiedBy>Brian Smith</cp:lastModifiedBy>
  <cp:revision>11</cp:revision>
  <dcterms:created xsi:type="dcterms:W3CDTF">2015-12-09T17:06:00Z</dcterms:created>
  <dcterms:modified xsi:type="dcterms:W3CDTF">2015-12-10T16:10:00Z</dcterms:modified>
</cp:coreProperties>
</file>